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508"/>
        <w:gridCol w:w="4508"/>
      </w:tblGrid>
      <w:tr w:rsidR="009419F3" w:rsidRPr="00ED54D2" w14:paraId="0CFE52F2" w14:textId="77777777" w:rsidTr="00A628EB">
        <w:tc>
          <w:tcPr>
            <w:tcW w:w="9016" w:type="dxa"/>
            <w:gridSpan w:val="2"/>
          </w:tcPr>
          <w:p w14:paraId="48B61988" w14:textId="08F02707" w:rsidR="009419F3" w:rsidRPr="00ED54D2" w:rsidRDefault="009419F3" w:rsidP="009419F3">
            <w:pPr>
              <w:jc w:val="center"/>
              <w:rPr>
                <w:rFonts w:cstheme="minorHAnsi"/>
                <w:b/>
                <w:bCs/>
                <w:sz w:val="24"/>
                <w:szCs w:val="24"/>
              </w:rPr>
            </w:pPr>
            <w:r w:rsidRPr="00ED54D2">
              <w:rPr>
                <w:rFonts w:cstheme="minorHAnsi"/>
                <w:b/>
                <w:bCs/>
                <w:sz w:val="24"/>
                <w:szCs w:val="24"/>
              </w:rPr>
              <w:t>Statistical Hypotheses</w:t>
            </w:r>
          </w:p>
        </w:tc>
      </w:tr>
      <w:tr w:rsidR="009419F3" w:rsidRPr="00ED54D2" w14:paraId="66A7F567" w14:textId="77777777" w:rsidTr="00A628EB">
        <w:tc>
          <w:tcPr>
            <w:tcW w:w="9016" w:type="dxa"/>
            <w:gridSpan w:val="2"/>
          </w:tcPr>
          <w:p w14:paraId="13C0CDE8" w14:textId="3B4CBD44" w:rsidR="009419F3" w:rsidRPr="00ED54D2" w:rsidRDefault="009419F3" w:rsidP="00A628EB">
            <w:pPr>
              <w:jc w:val="both"/>
              <w:rPr>
                <w:rFonts w:cstheme="minorHAnsi"/>
                <w:b/>
                <w:bCs/>
                <w:sz w:val="24"/>
                <w:szCs w:val="24"/>
              </w:rPr>
            </w:pPr>
            <w:r w:rsidRPr="00ED54D2">
              <w:rPr>
                <w:rFonts w:cstheme="minorHAnsi"/>
                <w:sz w:val="24"/>
                <w:szCs w:val="24"/>
              </w:rPr>
              <w:t>A statistical hypothesis is an assumption about a population parameter. This assumption may or may not be true. Hypothesis testing refers to the procedures used by statisticians to accept or reject statistical hypotheses. The best way to determine whether it is true would be to examine the entire population. If sample data are not consistent with the statistical hypothesis, the hypothesis is rejected.</w:t>
            </w:r>
          </w:p>
        </w:tc>
      </w:tr>
      <w:tr w:rsidR="009419F3" w:rsidRPr="00ED54D2" w14:paraId="5FEDEBF6" w14:textId="77777777" w:rsidTr="00A628EB">
        <w:tc>
          <w:tcPr>
            <w:tcW w:w="4508" w:type="dxa"/>
          </w:tcPr>
          <w:p w14:paraId="547E4C21" w14:textId="3B9EFC34" w:rsidR="009419F3" w:rsidRPr="00ED54D2" w:rsidRDefault="009419F3" w:rsidP="00A628EB">
            <w:pPr>
              <w:jc w:val="center"/>
              <w:rPr>
                <w:rFonts w:cstheme="minorHAnsi"/>
                <w:b/>
                <w:bCs/>
                <w:sz w:val="24"/>
                <w:szCs w:val="24"/>
              </w:rPr>
            </w:pPr>
            <w:r w:rsidRPr="00ED54D2">
              <w:rPr>
                <w:rFonts w:cstheme="minorHAnsi"/>
                <w:b/>
                <w:bCs/>
                <w:sz w:val="24"/>
                <w:szCs w:val="24"/>
              </w:rPr>
              <w:t>Null Hypothesis</w:t>
            </w:r>
          </w:p>
        </w:tc>
        <w:tc>
          <w:tcPr>
            <w:tcW w:w="4508" w:type="dxa"/>
          </w:tcPr>
          <w:p w14:paraId="0C3B746B" w14:textId="5E77CDCB" w:rsidR="009419F3" w:rsidRPr="00ED54D2" w:rsidRDefault="009C31C3" w:rsidP="00A628EB">
            <w:pPr>
              <w:jc w:val="center"/>
              <w:rPr>
                <w:rFonts w:cstheme="minorHAnsi"/>
                <w:b/>
                <w:bCs/>
                <w:sz w:val="24"/>
                <w:szCs w:val="24"/>
              </w:rPr>
            </w:pPr>
            <w:r w:rsidRPr="00ED54D2">
              <w:rPr>
                <w:rFonts w:cstheme="minorHAnsi"/>
                <w:b/>
                <w:bCs/>
                <w:sz w:val="24"/>
                <w:szCs w:val="24"/>
              </w:rPr>
              <w:t>Alternative Hypothesis</w:t>
            </w:r>
          </w:p>
        </w:tc>
      </w:tr>
      <w:tr w:rsidR="009419F3" w:rsidRPr="00ED54D2" w14:paraId="302185D3" w14:textId="77777777" w:rsidTr="00A628EB">
        <w:tc>
          <w:tcPr>
            <w:tcW w:w="4508" w:type="dxa"/>
          </w:tcPr>
          <w:p w14:paraId="265863C1" w14:textId="4721AFDB" w:rsidR="00991DC5" w:rsidRPr="00ED54D2" w:rsidRDefault="00991DC5" w:rsidP="00991DC5">
            <w:pPr>
              <w:jc w:val="both"/>
              <w:rPr>
                <w:rFonts w:cstheme="minorHAnsi"/>
                <w:sz w:val="24"/>
                <w:szCs w:val="24"/>
              </w:rPr>
            </w:pPr>
            <w:r w:rsidRPr="00ED54D2">
              <w:rPr>
                <w:rFonts w:cstheme="minorHAnsi"/>
                <w:sz w:val="24"/>
                <w:szCs w:val="24"/>
              </w:rPr>
              <w:t xml:space="preserve">It is denoted by </w:t>
            </w:r>
            <w:r w:rsidRPr="00ED54D2">
              <w:rPr>
                <w:rFonts w:cstheme="minorHAnsi"/>
                <w:b/>
                <w:bCs/>
                <w:sz w:val="24"/>
                <w:szCs w:val="24"/>
              </w:rPr>
              <w:t>Ho</w:t>
            </w:r>
            <w:r w:rsidRPr="00ED54D2">
              <w:rPr>
                <w:rFonts w:cstheme="minorHAnsi"/>
                <w:sz w:val="24"/>
                <w:szCs w:val="24"/>
              </w:rPr>
              <w:t>, is the hypothesis that sample observations result purely from chance</w:t>
            </w:r>
          </w:p>
          <w:p w14:paraId="2A4484CF" w14:textId="77777777" w:rsidR="009419F3" w:rsidRPr="00ED54D2" w:rsidRDefault="009419F3" w:rsidP="00A628EB">
            <w:pPr>
              <w:jc w:val="both"/>
              <w:rPr>
                <w:rFonts w:cstheme="minorHAnsi"/>
                <w:sz w:val="24"/>
                <w:szCs w:val="24"/>
              </w:rPr>
            </w:pPr>
          </w:p>
          <w:p w14:paraId="21A7B4C5" w14:textId="77777777" w:rsidR="009419F3" w:rsidRPr="00ED54D2" w:rsidRDefault="009419F3" w:rsidP="00A628EB">
            <w:pPr>
              <w:jc w:val="both"/>
              <w:rPr>
                <w:rFonts w:cstheme="minorHAnsi"/>
                <w:sz w:val="24"/>
                <w:szCs w:val="24"/>
              </w:rPr>
            </w:pPr>
            <w:r w:rsidRPr="00ED54D2">
              <w:rPr>
                <w:rFonts w:cstheme="minorHAnsi"/>
                <w:b/>
                <w:bCs/>
                <w:sz w:val="24"/>
                <w:szCs w:val="24"/>
              </w:rPr>
              <w:t>Example:</w:t>
            </w:r>
            <w:r w:rsidRPr="00ED54D2">
              <w:rPr>
                <w:rFonts w:cstheme="minorHAnsi"/>
                <w:sz w:val="24"/>
                <w:szCs w:val="24"/>
              </w:rPr>
              <w:t xml:space="preserve"> </w:t>
            </w:r>
          </w:p>
          <w:p w14:paraId="0474105E" w14:textId="0A41E629" w:rsidR="004D1896" w:rsidRPr="00ED54D2" w:rsidRDefault="00AD34C6" w:rsidP="00A628EB">
            <w:pPr>
              <w:jc w:val="both"/>
              <w:rPr>
                <w:rFonts w:cstheme="minorHAnsi"/>
                <w:sz w:val="24"/>
                <w:szCs w:val="24"/>
              </w:rPr>
            </w:pPr>
            <w:r w:rsidRPr="00ED54D2">
              <w:rPr>
                <w:rFonts w:cstheme="minorHAnsi"/>
                <w:sz w:val="24"/>
                <w:szCs w:val="24"/>
              </w:rPr>
              <w:t>Suppose we wanted to determine whether a coin was fair and balanced</w:t>
            </w:r>
          </w:p>
          <w:p w14:paraId="49C03EC0" w14:textId="23435138" w:rsidR="009419F3" w:rsidRPr="00ED54D2" w:rsidRDefault="004D1896" w:rsidP="00A628EB">
            <w:pPr>
              <w:jc w:val="both"/>
              <w:rPr>
                <w:rFonts w:cstheme="minorHAnsi"/>
                <w:sz w:val="24"/>
                <w:szCs w:val="24"/>
              </w:rPr>
            </w:pPr>
            <w:r w:rsidRPr="00ED54D2">
              <w:rPr>
                <w:rFonts w:cstheme="minorHAnsi"/>
                <w:b/>
                <w:bCs/>
                <w:sz w:val="24"/>
                <w:szCs w:val="24"/>
              </w:rPr>
              <w:t>Ho</w:t>
            </w:r>
            <w:r w:rsidRPr="00ED54D2">
              <w:rPr>
                <w:rFonts w:cstheme="minorHAnsi"/>
                <w:sz w:val="24"/>
                <w:szCs w:val="24"/>
              </w:rPr>
              <w:t xml:space="preserve"> </w:t>
            </w:r>
            <w:r w:rsidR="00AD34C6" w:rsidRPr="00ED54D2">
              <w:rPr>
                <w:rFonts w:cstheme="minorHAnsi"/>
                <w:sz w:val="24"/>
                <w:szCs w:val="24"/>
              </w:rPr>
              <w:t xml:space="preserve">might would result in </w:t>
            </w:r>
            <w:r w:rsidRPr="00ED54D2">
              <w:rPr>
                <w:rFonts w:cstheme="minorHAnsi"/>
                <w:sz w:val="24"/>
                <w:szCs w:val="24"/>
              </w:rPr>
              <w:t>half flips in Heads and Tails</w:t>
            </w:r>
          </w:p>
          <w:p w14:paraId="39CEAC8E" w14:textId="0E0F9997" w:rsidR="00D30C9F" w:rsidRPr="00ED54D2" w:rsidRDefault="00D30C9F" w:rsidP="00D30C9F">
            <w:pPr>
              <w:jc w:val="center"/>
              <w:rPr>
                <w:rFonts w:cstheme="minorHAnsi"/>
                <w:b/>
                <w:bCs/>
                <w:sz w:val="24"/>
                <w:szCs w:val="24"/>
              </w:rPr>
            </w:pPr>
            <w:r w:rsidRPr="00ED54D2">
              <w:rPr>
                <w:rFonts w:cstheme="minorHAnsi"/>
                <w:b/>
                <w:bCs/>
                <w:sz w:val="24"/>
                <w:szCs w:val="24"/>
              </w:rPr>
              <w:t>Ho: P = 0.5</w:t>
            </w:r>
          </w:p>
        </w:tc>
        <w:tc>
          <w:tcPr>
            <w:tcW w:w="4508" w:type="dxa"/>
          </w:tcPr>
          <w:p w14:paraId="555E810A" w14:textId="46305460" w:rsidR="00991DC5" w:rsidRPr="00ED54D2" w:rsidRDefault="00991DC5" w:rsidP="00991DC5">
            <w:pPr>
              <w:jc w:val="both"/>
              <w:rPr>
                <w:rFonts w:cstheme="minorHAnsi"/>
                <w:sz w:val="24"/>
                <w:szCs w:val="24"/>
              </w:rPr>
            </w:pPr>
            <w:r w:rsidRPr="00ED54D2">
              <w:rPr>
                <w:rFonts w:cstheme="minorHAnsi"/>
                <w:sz w:val="24"/>
                <w:szCs w:val="24"/>
              </w:rPr>
              <w:t xml:space="preserve">It is denoted by </w:t>
            </w:r>
            <w:r w:rsidRPr="00ED54D2">
              <w:rPr>
                <w:rFonts w:cstheme="minorHAnsi"/>
                <w:b/>
                <w:bCs/>
                <w:sz w:val="24"/>
                <w:szCs w:val="24"/>
              </w:rPr>
              <w:t>Ha</w:t>
            </w:r>
            <w:r w:rsidRPr="00ED54D2">
              <w:rPr>
                <w:rFonts w:cstheme="minorHAnsi"/>
                <w:sz w:val="24"/>
                <w:szCs w:val="24"/>
              </w:rPr>
              <w:t>, is the hypothesis that sample observations are influenced by some non-random cause</w:t>
            </w:r>
          </w:p>
          <w:p w14:paraId="502398E1" w14:textId="77777777" w:rsidR="009419F3" w:rsidRPr="00ED54D2" w:rsidRDefault="009419F3" w:rsidP="00A628EB">
            <w:pPr>
              <w:jc w:val="both"/>
              <w:rPr>
                <w:rFonts w:cstheme="minorHAnsi"/>
                <w:sz w:val="24"/>
                <w:szCs w:val="24"/>
              </w:rPr>
            </w:pPr>
          </w:p>
          <w:p w14:paraId="00ACBECB" w14:textId="77777777" w:rsidR="009419F3" w:rsidRPr="00ED54D2" w:rsidRDefault="009419F3" w:rsidP="00A628EB">
            <w:pPr>
              <w:jc w:val="both"/>
              <w:rPr>
                <w:rFonts w:cstheme="minorHAnsi"/>
                <w:b/>
                <w:bCs/>
                <w:sz w:val="24"/>
                <w:szCs w:val="24"/>
              </w:rPr>
            </w:pPr>
            <w:r w:rsidRPr="00ED54D2">
              <w:rPr>
                <w:rFonts w:cstheme="minorHAnsi"/>
                <w:b/>
                <w:bCs/>
                <w:sz w:val="24"/>
                <w:szCs w:val="24"/>
              </w:rPr>
              <w:t>Example:</w:t>
            </w:r>
          </w:p>
          <w:p w14:paraId="3B144171" w14:textId="18245DD4" w:rsidR="00D30C9F" w:rsidRPr="00ED54D2" w:rsidRDefault="00D30C9F" w:rsidP="00D30C9F">
            <w:pPr>
              <w:jc w:val="both"/>
              <w:rPr>
                <w:rFonts w:cstheme="minorHAnsi"/>
                <w:sz w:val="24"/>
                <w:szCs w:val="24"/>
              </w:rPr>
            </w:pPr>
            <w:r w:rsidRPr="00ED54D2">
              <w:rPr>
                <w:rFonts w:cstheme="minorHAnsi"/>
                <w:sz w:val="24"/>
                <w:szCs w:val="24"/>
              </w:rPr>
              <w:t>Suppose we wanted to determine whether a coin was fair and balanced</w:t>
            </w:r>
          </w:p>
          <w:p w14:paraId="042D8A97" w14:textId="504DADD5" w:rsidR="009419F3" w:rsidRPr="00ED54D2" w:rsidRDefault="00D30C9F" w:rsidP="00A628EB">
            <w:pPr>
              <w:jc w:val="both"/>
              <w:rPr>
                <w:rFonts w:cstheme="minorHAnsi"/>
                <w:sz w:val="24"/>
                <w:szCs w:val="24"/>
              </w:rPr>
            </w:pPr>
            <w:r w:rsidRPr="00ED54D2">
              <w:rPr>
                <w:rFonts w:cstheme="minorHAnsi"/>
                <w:b/>
                <w:bCs/>
                <w:sz w:val="24"/>
                <w:szCs w:val="24"/>
              </w:rPr>
              <w:t>Ha</w:t>
            </w:r>
            <w:r w:rsidRPr="00ED54D2">
              <w:rPr>
                <w:rFonts w:cstheme="minorHAnsi"/>
                <w:sz w:val="24"/>
                <w:szCs w:val="24"/>
              </w:rPr>
              <w:t xml:space="preserve"> </w:t>
            </w:r>
            <w:r w:rsidR="00AD34C6" w:rsidRPr="00ED54D2">
              <w:rPr>
                <w:rFonts w:cstheme="minorHAnsi"/>
                <w:sz w:val="24"/>
                <w:szCs w:val="24"/>
              </w:rPr>
              <w:t>might be that the number of Heads and Tails would be very different</w:t>
            </w:r>
          </w:p>
          <w:p w14:paraId="7E20170F" w14:textId="0F10AED3" w:rsidR="00D30C9F" w:rsidRPr="00ED54D2" w:rsidRDefault="00D30C9F" w:rsidP="00D30C9F">
            <w:pPr>
              <w:jc w:val="center"/>
              <w:rPr>
                <w:rFonts w:cstheme="minorHAnsi"/>
                <w:b/>
                <w:bCs/>
                <w:sz w:val="24"/>
                <w:szCs w:val="24"/>
              </w:rPr>
            </w:pPr>
            <w:r w:rsidRPr="00ED54D2">
              <w:rPr>
                <w:rFonts w:cstheme="minorHAnsi"/>
                <w:b/>
                <w:bCs/>
                <w:sz w:val="24"/>
                <w:szCs w:val="24"/>
              </w:rPr>
              <w:t>Ha: P ≠ 0.5</w:t>
            </w:r>
          </w:p>
        </w:tc>
      </w:tr>
    </w:tbl>
    <w:p w14:paraId="7E9C1F32" w14:textId="77777777" w:rsidR="000811A3" w:rsidRPr="008C38E7" w:rsidRDefault="000811A3" w:rsidP="000811A3">
      <w:pPr>
        <w:jc w:val="both"/>
        <w:rPr>
          <w:rFonts w:cstheme="minorHAnsi"/>
          <w:b/>
          <w:bCs/>
          <w:sz w:val="24"/>
          <w:szCs w:val="24"/>
        </w:rPr>
      </w:pPr>
      <w:r w:rsidRPr="008C38E7">
        <w:rPr>
          <w:rFonts w:cstheme="minorHAnsi"/>
          <w:b/>
          <w:bCs/>
          <w:sz w:val="24"/>
          <w:szCs w:val="24"/>
        </w:rPr>
        <w:t>Confidence Intervals Estimations:</w:t>
      </w:r>
    </w:p>
    <w:p w14:paraId="4665B4B5" w14:textId="77777777" w:rsidR="000811A3" w:rsidRPr="00D55046" w:rsidRDefault="000811A3" w:rsidP="000811A3">
      <w:pPr>
        <w:pStyle w:val="ListParagraph"/>
        <w:numPr>
          <w:ilvl w:val="0"/>
          <w:numId w:val="30"/>
        </w:numPr>
        <w:jc w:val="both"/>
        <w:rPr>
          <w:rFonts w:cstheme="minorHAnsi"/>
          <w:sz w:val="24"/>
          <w:szCs w:val="24"/>
        </w:rPr>
      </w:pPr>
      <w:r w:rsidRPr="00D55046">
        <w:rPr>
          <w:rFonts w:cstheme="minorHAnsi"/>
          <w:sz w:val="24"/>
          <w:szCs w:val="24"/>
        </w:rPr>
        <w:t xml:space="preserve">There is a tremendously handy relationship between confidence intervals and hypothesis testing. </w:t>
      </w:r>
    </w:p>
    <w:p w14:paraId="46D251C1" w14:textId="77777777" w:rsidR="000811A3" w:rsidRPr="00D55046" w:rsidRDefault="000811A3" w:rsidP="000811A3">
      <w:pPr>
        <w:pStyle w:val="ListParagraph"/>
        <w:numPr>
          <w:ilvl w:val="0"/>
          <w:numId w:val="30"/>
        </w:numPr>
        <w:jc w:val="both"/>
        <w:rPr>
          <w:rFonts w:cstheme="minorHAnsi"/>
          <w:sz w:val="24"/>
          <w:szCs w:val="24"/>
        </w:rPr>
      </w:pPr>
      <w:r w:rsidRPr="00D55046">
        <w:rPr>
          <w:rFonts w:cstheme="minorHAnsi"/>
          <w:sz w:val="24"/>
          <w:szCs w:val="24"/>
        </w:rPr>
        <w:t>When a 95% confidence interval is made, all values in the interval are considered reasonable values for the parameter being estimated</w:t>
      </w:r>
    </w:p>
    <w:p w14:paraId="0D973654" w14:textId="77777777" w:rsidR="000811A3" w:rsidRPr="00D55046" w:rsidRDefault="000811A3" w:rsidP="000811A3">
      <w:pPr>
        <w:pStyle w:val="ListParagraph"/>
        <w:numPr>
          <w:ilvl w:val="0"/>
          <w:numId w:val="30"/>
        </w:numPr>
        <w:jc w:val="both"/>
        <w:rPr>
          <w:rFonts w:cstheme="minorHAnsi"/>
          <w:sz w:val="24"/>
          <w:szCs w:val="24"/>
        </w:rPr>
      </w:pPr>
      <w:r w:rsidRPr="00D55046">
        <w:rPr>
          <w:rFonts w:cstheme="minorHAnsi"/>
          <w:sz w:val="24"/>
          <w:szCs w:val="24"/>
        </w:rPr>
        <w:t xml:space="preserve">If the value of the parameter specified by the </w:t>
      </w:r>
      <w:r w:rsidRPr="00D55046">
        <w:rPr>
          <w:rFonts w:cstheme="minorHAnsi"/>
          <w:b/>
          <w:bCs/>
          <w:sz w:val="24"/>
          <w:szCs w:val="24"/>
        </w:rPr>
        <w:t>Ho</w:t>
      </w:r>
      <w:r w:rsidRPr="00D55046">
        <w:rPr>
          <w:rFonts w:cstheme="minorHAnsi"/>
          <w:sz w:val="24"/>
          <w:szCs w:val="24"/>
        </w:rPr>
        <w:t xml:space="preserve"> is contained in the 95% interval then the null hypothesis cannot be rejected at the 0.05 level</w:t>
      </w:r>
    </w:p>
    <w:p w14:paraId="0305550A" w14:textId="77536B91" w:rsidR="000811A3" w:rsidRPr="007A46B0" w:rsidRDefault="000811A3" w:rsidP="00866A35">
      <w:pPr>
        <w:pStyle w:val="ListParagraph"/>
        <w:numPr>
          <w:ilvl w:val="0"/>
          <w:numId w:val="30"/>
        </w:numPr>
        <w:jc w:val="both"/>
        <w:rPr>
          <w:rFonts w:cstheme="minorHAnsi"/>
          <w:sz w:val="24"/>
          <w:szCs w:val="24"/>
        </w:rPr>
      </w:pPr>
      <w:r w:rsidRPr="00D55046">
        <w:rPr>
          <w:rFonts w:cstheme="minorHAnsi"/>
          <w:sz w:val="24"/>
          <w:szCs w:val="24"/>
        </w:rPr>
        <w:t xml:space="preserve">If the value specified by the </w:t>
      </w:r>
      <w:r w:rsidRPr="00D55046">
        <w:rPr>
          <w:rFonts w:cstheme="minorHAnsi"/>
          <w:b/>
          <w:bCs/>
          <w:sz w:val="24"/>
          <w:szCs w:val="24"/>
        </w:rPr>
        <w:t>Ho</w:t>
      </w:r>
      <w:r w:rsidRPr="00D55046">
        <w:rPr>
          <w:rFonts w:cstheme="minorHAnsi"/>
          <w:sz w:val="24"/>
          <w:szCs w:val="24"/>
        </w:rPr>
        <w:t xml:space="preserve"> is not in the interval then it can be rejected at the 0.05 level</w:t>
      </w:r>
    </w:p>
    <w:tbl>
      <w:tblPr>
        <w:tblStyle w:val="TableGrid"/>
        <w:tblW w:w="0" w:type="auto"/>
        <w:tblLook w:val="04A0" w:firstRow="1" w:lastRow="0" w:firstColumn="1" w:lastColumn="0" w:noHBand="0" w:noVBand="1"/>
      </w:tblPr>
      <w:tblGrid>
        <w:gridCol w:w="4508"/>
        <w:gridCol w:w="4508"/>
      </w:tblGrid>
      <w:tr w:rsidR="003D2905" w:rsidRPr="00ED54D2" w14:paraId="09E7D934" w14:textId="77777777" w:rsidTr="00A628EB">
        <w:tc>
          <w:tcPr>
            <w:tcW w:w="9016" w:type="dxa"/>
            <w:gridSpan w:val="2"/>
          </w:tcPr>
          <w:p w14:paraId="51D8EC23" w14:textId="5D41DC9F" w:rsidR="003D2905" w:rsidRPr="00ED54D2" w:rsidRDefault="003D2905" w:rsidP="003D2905">
            <w:pPr>
              <w:jc w:val="center"/>
              <w:rPr>
                <w:rFonts w:cstheme="minorHAnsi"/>
                <w:b/>
                <w:bCs/>
                <w:sz w:val="24"/>
                <w:szCs w:val="24"/>
              </w:rPr>
            </w:pPr>
            <w:r w:rsidRPr="00ED54D2">
              <w:rPr>
                <w:rFonts w:cstheme="minorHAnsi"/>
                <w:b/>
                <w:bCs/>
                <w:sz w:val="24"/>
                <w:szCs w:val="24"/>
              </w:rPr>
              <w:t>Decision Errors</w:t>
            </w:r>
          </w:p>
        </w:tc>
      </w:tr>
      <w:tr w:rsidR="003D2905" w:rsidRPr="00ED54D2" w14:paraId="55C6EB96" w14:textId="77777777" w:rsidTr="00A628EB">
        <w:tc>
          <w:tcPr>
            <w:tcW w:w="9016" w:type="dxa"/>
            <w:gridSpan w:val="2"/>
          </w:tcPr>
          <w:p w14:paraId="1E84553E" w14:textId="13663D41" w:rsidR="003D2905" w:rsidRPr="00ED54D2" w:rsidRDefault="003E2C32" w:rsidP="00A628EB">
            <w:pPr>
              <w:jc w:val="both"/>
              <w:rPr>
                <w:rFonts w:cstheme="minorHAnsi"/>
                <w:sz w:val="24"/>
                <w:szCs w:val="24"/>
              </w:rPr>
            </w:pPr>
            <w:r w:rsidRPr="00ED54D2">
              <w:rPr>
                <w:rFonts w:cstheme="minorHAnsi"/>
                <w:sz w:val="24"/>
                <w:szCs w:val="24"/>
              </w:rPr>
              <w:t>Two types of errors can result from a hypothesis test.</w:t>
            </w:r>
          </w:p>
        </w:tc>
      </w:tr>
      <w:tr w:rsidR="003D2905" w:rsidRPr="00ED54D2" w14:paraId="585C38AA" w14:textId="77777777" w:rsidTr="00A628EB">
        <w:tc>
          <w:tcPr>
            <w:tcW w:w="4508" w:type="dxa"/>
          </w:tcPr>
          <w:p w14:paraId="4B48BEF2" w14:textId="4B430BBF" w:rsidR="003D2905" w:rsidRPr="00ED54D2" w:rsidRDefault="003E2C32" w:rsidP="00A628EB">
            <w:pPr>
              <w:jc w:val="center"/>
              <w:rPr>
                <w:rFonts w:cstheme="minorHAnsi"/>
                <w:sz w:val="24"/>
                <w:szCs w:val="24"/>
              </w:rPr>
            </w:pPr>
            <w:r w:rsidRPr="00ED54D2">
              <w:rPr>
                <w:rFonts w:cstheme="minorHAnsi"/>
                <w:b/>
                <w:bCs/>
                <w:sz w:val="24"/>
                <w:szCs w:val="24"/>
              </w:rPr>
              <w:t>Type I Error</w:t>
            </w:r>
            <w:r w:rsidR="00C65980">
              <w:rPr>
                <w:rFonts w:cstheme="minorHAnsi"/>
                <w:b/>
                <w:bCs/>
                <w:sz w:val="24"/>
                <w:szCs w:val="24"/>
              </w:rPr>
              <w:t xml:space="preserve"> (False Positive)</w:t>
            </w:r>
          </w:p>
        </w:tc>
        <w:tc>
          <w:tcPr>
            <w:tcW w:w="4508" w:type="dxa"/>
          </w:tcPr>
          <w:p w14:paraId="40D22181" w14:textId="641E63EF" w:rsidR="003D2905" w:rsidRPr="00ED54D2" w:rsidRDefault="003E2C32" w:rsidP="00A628EB">
            <w:pPr>
              <w:jc w:val="center"/>
              <w:rPr>
                <w:rFonts w:cstheme="minorHAnsi"/>
                <w:b/>
                <w:bCs/>
                <w:sz w:val="24"/>
                <w:szCs w:val="24"/>
              </w:rPr>
            </w:pPr>
            <w:r w:rsidRPr="00ED54D2">
              <w:rPr>
                <w:rFonts w:cstheme="minorHAnsi"/>
                <w:b/>
                <w:bCs/>
                <w:sz w:val="24"/>
                <w:szCs w:val="24"/>
              </w:rPr>
              <w:t>Type II Error</w:t>
            </w:r>
            <w:r w:rsidR="00C65980">
              <w:rPr>
                <w:rFonts w:cstheme="minorHAnsi"/>
                <w:b/>
                <w:bCs/>
                <w:sz w:val="24"/>
                <w:szCs w:val="24"/>
              </w:rPr>
              <w:t xml:space="preserve"> (False Negative)</w:t>
            </w:r>
          </w:p>
        </w:tc>
      </w:tr>
      <w:tr w:rsidR="003D2905" w:rsidRPr="00ED54D2" w14:paraId="5D082370" w14:textId="77777777" w:rsidTr="00A628EB">
        <w:tc>
          <w:tcPr>
            <w:tcW w:w="4508" w:type="dxa"/>
          </w:tcPr>
          <w:p w14:paraId="72209277" w14:textId="70209D18" w:rsidR="004B4694" w:rsidRDefault="0051625C" w:rsidP="0051625C">
            <w:pPr>
              <w:jc w:val="both"/>
              <w:rPr>
                <w:rFonts w:cstheme="minorHAnsi"/>
                <w:sz w:val="24"/>
                <w:szCs w:val="24"/>
              </w:rPr>
            </w:pPr>
            <w:r w:rsidRPr="00ED54D2">
              <w:rPr>
                <w:rFonts w:cstheme="minorHAnsi"/>
                <w:sz w:val="24"/>
                <w:szCs w:val="24"/>
              </w:rPr>
              <w:t xml:space="preserve">It occurs when the researcher rejects a </w:t>
            </w:r>
            <w:r w:rsidR="005F3E52" w:rsidRPr="00ED54D2">
              <w:rPr>
                <w:rFonts w:cstheme="minorHAnsi"/>
                <w:b/>
                <w:bCs/>
                <w:sz w:val="24"/>
                <w:szCs w:val="24"/>
              </w:rPr>
              <w:t>Ho</w:t>
            </w:r>
            <w:r w:rsidR="005F3E52" w:rsidRPr="00ED54D2">
              <w:rPr>
                <w:rFonts w:cstheme="minorHAnsi"/>
                <w:sz w:val="24"/>
                <w:szCs w:val="24"/>
              </w:rPr>
              <w:t xml:space="preserve"> </w:t>
            </w:r>
            <w:r w:rsidRPr="00ED54D2">
              <w:rPr>
                <w:rFonts w:cstheme="minorHAnsi"/>
                <w:sz w:val="24"/>
                <w:szCs w:val="24"/>
              </w:rPr>
              <w:t>when it is true</w:t>
            </w:r>
          </w:p>
          <w:p w14:paraId="2E379662" w14:textId="19039891" w:rsidR="00A554A7" w:rsidRPr="00ED54D2" w:rsidRDefault="00C60E75" w:rsidP="0051625C">
            <w:pPr>
              <w:jc w:val="both"/>
              <w:rPr>
                <w:rFonts w:cstheme="minorHAnsi"/>
                <w:sz w:val="24"/>
                <w:szCs w:val="24"/>
              </w:rPr>
            </w:pPr>
            <w:r>
              <w:rPr>
                <w:rFonts w:cstheme="minorHAnsi"/>
                <w:sz w:val="24"/>
                <w:szCs w:val="24"/>
              </w:rPr>
              <w:t>These are</w:t>
            </w:r>
            <w:r w:rsidR="00A554A7" w:rsidRPr="00AE1BEE">
              <w:rPr>
                <w:rFonts w:cstheme="minorHAnsi"/>
                <w:sz w:val="24"/>
                <w:szCs w:val="24"/>
              </w:rPr>
              <w:t xml:space="preserve"> more serious than Type II errors</w:t>
            </w:r>
            <w:r w:rsidR="00311B3A">
              <w:rPr>
                <w:rFonts w:cstheme="minorHAnsi"/>
                <w:sz w:val="24"/>
                <w:szCs w:val="24"/>
              </w:rPr>
              <w:t xml:space="preserve"> because researchers </w:t>
            </w:r>
            <w:r w:rsidR="003A4B09">
              <w:rPr>
                <w:rFonts w:cstheme="minorHAnsi"/>
                <w:sz w:val="24"/>
                <w:szCs w:val="24"/>
              </w:rPr>
              <w:t>choose a low level and makes it very unlikely</w:t>
            </w:r>
          </w:p>
          <w:p w14:paraId="1C18106C" w14:textId="2007961D" w:rsidR="004B4694" w:rsidRPr="00ED54D2" w:rsidRDefault="0051625C" w:rsidP="0051625C">
            <w:pPr>
              <w:jc w:val="both"/>
              <w:rPr>
                <w:rFonts w:cstheme="minorHAnsi"/>
                <w:sz w:val="24"/>
                <w:szCs w:val="24"/>
              </w:rPr>
            </w:pPr>
            <w:r w:rsidRPr="00ED54D2">
              <w:rPr>
                <w:rFonts w:cstheme="minorHAnsi"/>
                <w:sz w:val="24"/>
                <w:szCs w:val="24"/>
              </w:rPr>
              <w:t>The probability of committing a Type I error is called the significance level</w:t>
            </w:r>
          </w:p>
          <w:p w14:paraId="01DF678D" w14:textId="5F5D79CF" w:rsidR="003D2905" w:rsidRPr="00ED54D2" w:rsidRDefault="0051625C" w:rsidP="00006DB2">
            <w:pPr>
              <w:jc w:val="both"/>
              <w:rPr>
                <w:rFonts w:cstheme="minorHAnsi"/>
                <w:sz w:val="24"/>
                <w:szCs w:val="24"/>
              </w:rPr>
            </w:pPr>
            <w:r w:rsidRPr="00ED54D2">
              <w:rPr>
                <w:rFonts w:cstheme="minorHAnsi"/>
                <w:sz w:val="24"/>
                <w:szCs w:val="24"/>
              </w:rPr>
              <w:t>This probability is also called alpha, and is often denoted by α</w:t>
            </w:r>
          </w:p>
        </w:tc>
        <w:tc>
          <w:tcPr>
            <w:tcW w:w="4508" w:type="dxa"/>
          </w:tcPr>
          <w:p w14:paraId="2B28E87A" w14:textId="2C5145F3" w:rsidR="000E023D" w:rsidRPr="00ED54D2" w:rsidRDefault="00E70E5F" w:rsidP="00E70E5F">
            <w:pPr>
              <w:jc w:val="both"/>
              <w:rPr>
                <w:rFonts w:cstheme="minorHAnsi"/>
                <w:sz w:val="24"/>
                <w:szCs w:val="24"/>
              </w:rPr>
            </w:pPr>
            <w:r w:rsidRPr="00ED54D2">
              <w:rPr>
                <w:rFonts w:cstheme="minorHAnsi"/>
                <w:sz w:val="24"/>
                <w:szCs w:val="24"/>
              </w:rPr>
              <w:t xml:space="preserve">It occurs when the researcher fails to reject a </w:t>
            </w:r>
            <w:r w:rsidR="000E023D" w:rsidRPr="00ED54D2">
              <w:rPr>
                <w:rFonts w:cstheme="minorHAnsi"/>
                <w:b/>
                <w:bCs/>
                <w:sz w:val="24"/>
                <w:szCs w:val="24"/>
              </w:rPr>
              <w:t>Ho</w:t>
            </w:r>
            <w:r w:rsidR="000E023D" w:rsidRPr="00ED54D2">
              <w:rPr>
                <w:rFonts w:cstheme="minorHAnsi"/>
                <w:sz w:val="24"/>
                <w:szCs w:val="24"/>
              </w:rPr>
              <w:t xml:space="preserve"> </w:t>
            </w:r>
            <w:r w:rsidRPr="00ED54D2">
              <w:rPr>
                <w:rFonts w:cstheme="minorHAnsi"/>
                <w:sz w:val="24"/>
                <w:szCs w:val="24"/>
              </w:rPr>
              <w:t>that is false</w:t>
            </w:r>
          </w:p>
          <w:p w14:paraId="360631A0" w14:textId="339619D8" w:rsidR="00156639" w:rsidRPr="00156639" w:rsidRDefault="00156639" w:rsidP="00E70E5F">
            <w:pPr>
              <w:jc w:val="both"/>
              <w:rPr>
                <w:rFonts w:cstheme="minorHAnsi"/>
                <w:b/>
                <w:bCs/>
                <w:sz w:val="24"/>
                <w:szCs w:val="24"/>
              </w:rPr>
            </w:pPr>
            <w:r w:rsidRPr="00156639">
              <w:rPr>
                <w:rFonts w:cstheme="minorHAnsi"/>
                <w:b/>
                <w:bCs/>
                <w:sz w:val="24"/>
                <w:szCs w:val="24"/>
              </w:rPr>
              <w:t>Example:</w:t>
            </w:r>
          </w:p>
          <w:p w14:paraId="60F9F388" w14:textId="3A00A793" w:rsidR="00156639" w:rsidRDefault="00156639" w:rsidP="00E70E5F">
            <w:pPr>
              <w:jc w:val="both"/>
              <w:rPr>
                <w:rFonts w:cstheme="minorHAnsi"/>
                <w:sz w:val="24"/>
                <w:szCs w:val="24"/>
              </w:rPr>
            </w:pPr>
            <w:r>
              <w:rPr>
                <w:rFonts w:cstheme="minorHAnsi"/>
                <w:sz w:val="24"/>
                <w:szCs w:val="24"/>
              </w:rPr>
              <w:t>L</w:t>
            </w:r>
            <w:r w:rsidRPr="00156639">
              <w:rPr>
                <w:rFonts w:cstheme="minorHAnsi"/>
                <w:sz w:val="24"/>
                <w:szCs w:val="24"/>
              </w:rPr>
              <w:t>ike an alarm that fails to sound when there is a fire.</w:t>
            </w:r>
          </w:p>
          <w:p w14:paraId="61D0127C" w14:textId="44EA0621" w:rsidR="000E023D" w:rsidRPr="00ED54D2" w:rsidRDefault="00E70E5F" w:rsidP="00E70E5F">
            <w:pPr>
              <w:jc w:val="both"/>
              <w:rPr>
                <w:rFonts w:cstheme="minorHAnsi"/>
                <w:sz w:val="24"/>
                <w:szCs w:val="24"/>
              </w:rPr>
            </w:pPr>
            <w:r w:rsidRPr="00ED54D2">
              <w:rPr>
                <w:rFonts w:cstheme="minorHAnsi"/>
                <w:sz w:val="24"/>
                <w:szCs w:val="24"/>
              </w:rPr>
              <w:t>The probability of committing a Type II error is called Beta, and is often denoted by β</w:t>
            </w:r>
          </w:p>
          <w:p w14:paraId="66D0382E" w14:textId="3FD3ABD1" w:rsidR="003D2905" w:rsidRPr="00ED54D2" w:rsidRDefault="00E70E5F" w:rsidP="004D0B31">
            <w:pPr>
              <w:jc w:val="both"/>
              <w:rPr>
                <w:rFonts w:cstheme="minorHAnsi"/>
                <w:sz w:val="24"/>
                <w:szCs w:val="24"/>
              </w:rPr>
            </w:pPr>
            <w:r w:rsidRPr="00ED54D2">
              <w:rPr>
                <w:rFonts w:cstheme="minorHAnsi"/>
                <w:sz w:val="24"/>
                <w:szCs w:val="24"/>
              </w:rPr>
              <w:t>The probability of not committing a Type II error is called the Power of the test</w:t>
            </w:r>
          </w:p>
        </w:tc>
      </w:tr>
    </w:tbl>
    <w:p w14:paraId="04ECE17B" w14:textId="77777777" w:rsidR="001A3DA9" w:rsidRPr="00ED54D2" w:rsidRDefault="001A3DA9" w:rsidP="001A3DA9">
      <w:pPr>
        <w:jc w:val="both"/>
        <w:rPr>
          <w:rFonts w:cstheme="minorHAnsi"/>
          <w:sz w:val="24"/>
          <w:szCs w:val="24"/>
        </w:rPr>
      </w:pPr>
      <w:r w:rsidRPr="00ED54D2">
        <w:rPr>
          <w:rFonts w:cstheme="minorHAnsi"/>
          <w:b/>
          <w:bCs/>
          <w:sz w:val="24"/>
          <w:szCs w:val="24"/>
        </w:rPr>
        <w:t>References:</w:t>
      </w:r>
    </w:p>
    <w:p w14:paraId="0E92D619" w14:textId="77777777" w:rsidR="001A3DA9" w:rsidRDefault="001A3DA9" w:rsidP="001A3DA9">
      <w:pPr>
        <w:pStyle w:val="ListParagraph"/>
        <w:numPr>
          <w:ilvl w:val="0"/>
          <w:numId w:val="18"/>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Minitab Blog Editor (08 March, 2017) </w:t>
      </w:r>
      <w:r w:rsidRPr="009C69CD">
        <w:rPr>
          <w:rFonts w:cstheme="minorHAnsi"/>
          <w:color w:val="000000"/>
          <w:sz w:val="24"/>
          <w:szCs w:val="24"/>
          <w:shd w:val="clear" w:color="auto" w:fill="FFFFFF"/>
        </w:rPr>
        <w:t>Which Statistical Error Is Worse: Type 1 or Type 2?</w:t>
      </w:r>
      <w:r>
        <w:rPr>
          <w:rFonts w:cstheme="minorHAnsi"/>
          <w:color w:val="000000"/>
          <w:sz w:val="24"/>
          <w:szCs w:val="24"/>
          <w:shd w:val="clear" w:color="auto" w:fill="FFFFFF"/>
        </w:rPr>
        <w:t xml:space="preserve"> retrieved from </w:t>
      </w:r>
      <w:r w:rsidRPr="009B5C0D">
        <w:rPr>
          <w:rFonts w:cstheme="minorHAnsi"/>
          <w:color w:val="000000"/>
          <w:sz w:val="24"/>
          <w:szCs w:val="24"/>
          <w:shd w:val="clear" w:color="auto" w:fill="FFFFFF"/>
        </w:rPr>
        <w:t>https://blog.minitab.com/blog/understanding-statistics/which-statistical-error-is-worse-type-1-or-type-2</w:t>
      </w:r>
    </w:p>
    <w:p w14:paraId="01AEAF89" w14:textId="0EEC8CA5" w:rsidR="009264F1" w:rsidRPr="0059274D" w:rsidRDefault="001A3DA9" w:rsidP="00DD3DEC">
      <w:pPr>
        <w:pStyle w:val="ListParagraph"/>
        <w:numPr>
          <w:ilvl w:val="0"/>
          <w:numId w:val="18"/>
        </w:numPr>
        <w:jc w:val="both"/>
        <w:rPr>
          <w:rFonts w:cstheme="minorHAnsi"/>
          <w:color w:val="000000"/>
          <w:sz w:val="24"/>
          <w:szCs w:val="24"/>
          <w:shd w:val="clear" w:color="auto" w:fill="FFFFFF"/>
        </w:rPr>
      </w:pPr>
      <w:r w:rsidRPr="00E75765">
        <w:rPr>
          <w:rFonts w:cstheme="minorHAnsi"/>
          <w:color w:val="000000"/>
          <w:sz w:val="24"/>
          <w:szCs w:val="24"/>
          <w:shd w:val="clear" w:color="auto" w:fill="FFFFFF"/>
        </w:rPr>
        <w:t xml:space="preserve">Charles </w:t>
      </w:r>
      <w:proofErr w:type="spellStart"/>
      <w:r w:rsidRPr="00E75765">
        <w:rPr>
          <w:rFonts w:cstheme="minorHAnsi"/>
          <w:color w:val="000000"/>
          <w:sz w:val="24"/>
          <w:szCs w:val="24"/>
          <w:shd w:val="clear" w:color="auto" w:fill="FFFFFF"/>
        </w:rPr>
        <w:t>Zaiontz</w:t>
      </w:r>
      <w:proofErr w:type="spellEnd"/>
      <w:r w:rsidRPr="00E75765">
        <w:rPr>
          <w:rFonts w:cstheme="minorHAnsi"/>
          <w:color w:val="000000"/>
          <w:sz w:val="24"/>
          <w:szCs w:val="24"/>
          <w:shd w:val="clear" w:color="auto" w:fill="FFFFFF"/>
        </w:rPr>
        <w:t>, Null and Alternative Hypothesis retrieved from https://www.real-statistics.com/hypothesis-testing/null-hypothesis/</w:t>
      </w:r>
    </w:p>
    <w:tbl>
      <w:tblPr>
        <w:tblStyle w:val="TableGrid"/>
        <w:tblW w:w="0" w:type="auto"/>
        <w:tblLook w:val="04A0" w:firstRow="1" w:lastRow="0" w:firstColumn="1" w:lastColumn="0" w:noHBand="0" w:noVBand="1"/>
      </w:tblPr>
      <w:tblGrid>
        <w:gridCol w:w="2965"/>
        <w:gridCol w:w="3060"/>
        <w:gridCol w:w="2991"/>
      </w:tblGrid>
      <w:tr w:rsidR="009A1198" w:rsidRPr="00ED54D2" w14:paraId="032AD84C" w14:textId="7CA656AD" w:rsidTr="005166D9">
        <w:tc>
          <w:tcPr>
            <w:tcW w:w="9016" w:type="dxa"/>
            <w:gridSpan w:val="3"/>
          </w:tcPr>
          <w:p w14:paraId="14581A58" w14:textId="4502190A" w:rsidR="009A1198" w:rsidRPr="00ED54D2" w:rsidRDefault="009A1198" w:rsidP="00A628EB">
            <w:pPr>
              <w:jc w:val="center"/>
              <w:rPr>
                <w:rFonts w:cstheme="minorHAnsi"/>
                <w:b/>
                <w:bCs/>
                <w:sz w:val="24"/>
                <w:szCs w:val="24"/>
              </w:rPr>
            </w:pPr>
            <w:r w:rsidRPr="00ED54D2">
              <w:rPr>
                <w:rFonts w:cstheme="minorHAnsi"/>
                <w:b/>
                <w:bCs/>
                <w:sz w:val="24"/>
                <w:szCs w:val="24"/>
              </w:rPr>
              <w:lastRenderedPageBreak/>
              <w:t>Decision Rules</w:t>
            </w:r>
          </w:p>
        </w:tc>
      </w:tr>
      <w:tr w:rsidR="009A1198" w:rsidRPr="00ED54D2" w14:paraId="4C1113C5" w14:textId="12F7603D" w:rsidTr="007A1B8F">
        <w:tc>
          <w:tcPr>
            <w:tcW w:w="9016" w:type="dxa"/>
            <w:gridSpan w:val="3"/>
          </w:tcPr>
          <w:p w14:paraId="3733B577" w14:textId="373F1CA7" w:rsidR="009A1198" w:rsidRPr="00ED54D2" w:rsidRDefault="009A1198" w:rsidP="00A628EB">
            <w:pPr>
              <w:jc w:val="both"/>
              <w:rPr>
                <w:rFonts w:cstheme="minorHAnsi"/>
                <w:sz w:val="24"/>
                <w:szCs w:val="24"/>
              </w:rPr>
            </w:pPr>
            <w:r w:rsidRPr="00ED54D2">
              <w:rPr>
                <w:rFonts w:cstheme="minorHAnsi"/>
                <w:sz w:val="24"/>
                <w:szCs w:val="24"/>
              </w:rPr>
              <w:t>The analysis plan includes decision rules for rejecting the null hypothesis</w:t>
            </w:r>
          </w:p>
        </w:tc>
      </w:tr>
      <w:tr w:rsidR="009A1198" w:rsidRPr="00ED54D2" w14:paraId="42AFC53D" w14:textId="55C55DA3" w:rsidTr="009A1198">
        <w:tc>
          <w:tcPr>
            <w:tcW w:w="2965" w:type="dxa"/>
          </w:tcPr>
          <w:p w14:paraId="46304CC6" w14:textId="3AE9F801" w:rsidR="009A1198" w:rsidRPr="00ED54D2" w:rsidRDefault="009A1198" w:rsidP="00A628EB">
            <w:pPr>
              <w:jc w:val="center"/>
              <w:rPr>
                <w:rFonts w:cstheme="minorHAnsi"/>
                <w:sz w:val="24"/>
                <w:szCs w:val="24"/>
              </w:rPr>
            </w:pPr>
            <w:r w:rsidRPr="00ED54D2">
              <w:rPr>
                <w:rFonts w:cstheme="minorHAnsi"/>
                <w:b/>
                <w:bCs/>
                <w:sz w:val="24"/>
                <w:szCs w:val="24"/>
              </w:rPr>
              <w:t>P-value</w:t>
            </w:r>
          </w:p>
        </w:tc>
        <w:tc>
          <w:tcPr>
            <w:tcW w:w="3060" w:type="dxa"/>
          </w:tcPr>
          <w:p w14:paraId="45FE2A76" w14:textId="0E1700E7" w:rsidR="009A1198" w:rsidRPr="00ED54D2" w:rsidRDefault="009A1198" w:rsidP="00152E33">
            <w:pPr>
              <w:jc w:val="center"/>
              <w:rPr>
                <w:rFonts w:cstheme="minorHAnsi"/>
                <w:b/>
                <w:bCs/>
                <w:sz w:val="24"/>
                <w:szCs w:val="24"/>
              </w:rPr>
            </w:pPr>
            <w:r w:rsidRPr="00ED54D2">
              <w:rPr>
                <w:rFonts w:cstheme="minorHAnsi"/>
                <w:b/>
                <w:bCs/>
                <w:sz w:val="24"/>
                <w:szCs w:val="24"/>
              </w:rPr>
              <w:t>Region of Acceptance</w:t>
            </w:r>
          </w:p>
        </w:tc>
        <w:tc>
          <w:tcPr>
            <w:tcW w:w="2991" w:type="dxa"/>
          </w:tcPr>
          <w:p w14:paraId="0FA61407" w14:textId="1A93FFDF" w:rsidR="009A1198" w:rsidRPr="00ED54D2" w:rsidRDefault="009A1198" w:rsidP="00152E33">
            <w:pPr>
              <w:jc w:val="center"/>
              <w:rPr>
                <w:rFonts w:cstheme="minorHAnsi"/>
                <w:b/>
                <w:bCs/>
                <w:sz w:val="24"/>
                <w:szCs w:val="24"/>
              </w:rPr>
            </w:pPr>
            <w:r w:rsidRPr="00ED54D2">
              <w:rPr>
                <w:rFonts w:cstheme="minorHAnsi"/>
                <w:b/>
                <w:bCs/>
                <w:sz w:val="24"/>
                <w:szCs w:val="24"/>
              </w:rPr>
              <w:t>Region of Rejection</w:t>
            </w:r>
          </w:p>
        </w:tc>
      </w:tr>
      <w:tr w:rsidR="009A1198" w:rsidRPr="00ED54D2" w14:paraId="1BAAA0C4" w14:textId="715B13E7" w:rsidTr="009A1198">
        <w:tc>
          <w:tcPr>
            <w:tcW w:w="2965" w:type="dxa"/>
          </w:tcPr>
          <w:p w14:paraId="2BB70935" w14:textId="5B5E09B5" w:rsidR="009A1198" w:rsidRPr="00ED54D2" w:rsidRDefault="009A1198" w:rsidP="004D0B31">
            <w:pPr>
              <w:jc w:val="both"/>
              <w:rPr>
                <w:rFonts w:cstheme="minorHAnsi"/>
                <w:sz w:val="24"/>
                <w:szCs w:val="24"/>
              </w:rPr>
            </w:pPr>
            <w:r w:rsidRPr="00ED54D2">
              <w:rPr>
                <w:rFonts w:cstheme="minorHAnsi"/>
                <w:sz w:val="24"/>
                <w:szCs w:val="24"/>
              </w:rPr>
              <w:t xml:space="preserve">The strength of evidence in support of a </w:t>
            </w:r>
            <w:r w:rsidRPr="00ED54D2">
              <w:rPr>
                <w:rFonts w:cstheme="minorHAnsi"/>
                <w:b/>
                <w:bCs/>
                <w:sz w:val="24"/>
                <w:szCs w:val="24"/>
              </w:rPr>
              <w:t xml:space="preserve">Ho </w:t>
            </w:r>
            <w:r w:rsidRPr="00ED54D2">
              <w:rPr>
                <w:rFonts w:cstheme="minorHAnsi"/>
                <w:sz w:val="24"/>
                <w:szCs w:val="24"/>
              </w:rPr>
              <w:t>is measured by the P-value</w:t>
            </w:r>
          </w:p>
          <w:p w14:paraId="23117118" w14:textId="14CFDF6C" w:rsidR="009A1198" w:rsidRPr="00ED54D2" w:rsidRDefault="009A1198" w:rsidP="004D0B31">
            <w:pPr>
              <w:jc w:val="both"/>
              <w:rPr>
                <w:rFonts w:cstheme="minorHAnsi"/>
                <w:sz w:val="24"/>
                <w:szCs w:val="24"/>
              </w:rPr>
            </w:pPr>
            <w:r w:rsidRPr="00ED54D2">
              <w:rPr>
                <w:rFonts w:cstheme="minorHAnsi"/>
                <w:sz w:val="24"/>
                <w:szCs w:val="24"/>
              </w:rPr>
              <w:t>If the P-value is less than the significance level, we reject the null hypothesis</w:t>
            </w:r>
          </w:p>
        </w:tc>
        <w:tc>
          <w:tcPr>
            <w:tcW w:w="3060" w:type="dxa"/>
          </w:tcPr>
          <w:p w14:paraId="51A2F2E1" w14:textId="44B120B3" w:rsidR="009A1198" w:rsidRPr="00ED54D2" w:rsidRDefault="009A1198" w:rsidP="004D0B31">
            <w:pPr>
              <w:jc w:val="both"/>
              <w:rPr>
                <w:rFonts w:cstheme="minorHAnsi"/>
                <w:sz w:val="24"/>
                <w:szCs w:val="24"/>
              </w:rPr>
            </w:pPr>
            <w:r w:rsidRPr="00ED54D2">
              <w:rPr>
                <w:rFonts w:cstheme="minorHAnsi"/>
                <w:sz w:val="24"/>
                <w:szCs w:val="24"/>
              </w:rPr>
              <w:t xml:space="preserve">It is defined so that the chance of making a Type I error is </w:t>
            </w:r>
            <w:r w:rsidR="00CA05C0" w:rsidRPr="00ED54D2">
              <w:rPr>
                <w:rFonts w:cstheme="minorHAnsi"/>
                <w:sz w:val="24"/>
                <w:szCs w:val="24"/>
              </w:rPr>
              <w:t xml:space="preserve"> </w:t>
            </w:r>
            <w:r w:rsidR="003E22A6" w:rsidRPr="00ED54D2">
              <w:rPr>
                <w:rFonts w:cstheme="minorHAnsi"/>
                <w:b/>
                <w:bCs/>
                <w:sz w:val="24"/>
                <w:szCs w:val="24"/>
              </w:rPr>
              <w:t>=</w:t>
            </w:r>
            <w:r w:rsidR="003E22A6" w:rsidRPr="00ED54D2">
              <w:rPr>
                <w:rFonts w:cstheme="minorHAnsi"/>
                <w:sz w:val="24"/>
                <w:szCs w:val="24"/>
              </w:rPr>
              <w:t xml:space="preserve"> </w:t>
            </w:r>
            <w:r w:rsidRPr="00ED54D2">
              <w:rPr>
                <w:rFonts w:cstheme="minorHAnsi"/>
                <w:sz w:val="24"/>
                <w:szCs w:val="24"/>
              </w:rPr>
              <w:t xml:space="preserve"> significance level</w:t>
            </w:r>
          </w:p>
          <w:p w14:paraId="0D309401" w14:textId="05BAF11A" w:rsidR="009A1198" w:rsidRPr="00ED54D2" w:rsidRDefault="009A1198" w:rsidP="00FD2362">
            <w:pPr>
              <w:jc w:val="both"/>
              <w:rPr>
                <w:rFonts w:cstheme="minorHAnsi"/>
                <w:sz w:val="24"/>
                <w:szCs w:val="24"/>
              </w:rPr>
            </w:pPr>
            <w:r w:rsidRPr="00ED54D2">
              <w:rPr>
                <w:rFonts w:cstheme="minorHAnsi"/>
                <w:sz w:val="24"/>
                <w:szCs w:val="24"/>
              </w:rPr>
              <w:t xml:space="preserve">If the test statistic falls within the region of acceptance, the </w:t>
            </w:r>
            <w:r w:rsidRPr="00ED54D2">
              <w:rPr>
                <w:rFonts w:cstheme="minorHAnsi"/>
                <w:b/>
                <w:bCs/>
                <w:sz w:val="24"/>
                <w:szCs w:val="24"/>
              </w:rPr>
              <w:t>Ho</w:t>
            </w:r>
            <w:r w:rsidRPr="00ED54D2">
              <w:rPr>
                <w:rFonts w:cstheme="minorHAnsi"/>
                <w:sz w:val="24"/>
                <w:szCs w:val="24"/>
              </w:rPr>
              <w:t xml:space="preserve"> is not rejected</w:t>
            </w:r>
          </w:p>
        </w:tc>
        <w:tc>
          <w:tcPr>
            <w:tcW w:w="2991" w:type="dxa"/>
          </w:tcPr>
          <w:p w14:paraId="35356E22" w14:textId="79DD0761" w:rsidR="00DB0BC4" w:rsidRPr="00ED54D2" w:rsidRDefault="009A1198" w:rsidP="009A1198">
            <w:pPr>
              <w:jc w:val="both"/>
              <w:rPr>
                <w:rFonts w:cstheme="minorHAnsi"/>
                <w:sz w:val="24"/>
                <w:szCs w:val="24"/>
              </w:rPr>
            </w:pPr>
            <w:r w:rsidRPr="00ED54D2">
              <w:rPr>
                <w:rFonts w:cstheme="minorHAnsi"/>
                <w:sz w:val="24"/>
                <w:szCs w:val="24"/>
              </w:rPr>
              <w:t>The set of values outside the region of acceptance is called the region of rejection</w:t>
            </w:r>
          </w:p>
          <w:p w14:paraId="4E176A12" w14:textId="5433B6E4" w:rsidR="009A1198" w:rsidRPr="00ED54D2" w:rsidRDefault="009A1198" w:rsidP="00E00EA0">
            <w:pPr>
              <w:jc w:val="both"/>
              <w:rPr>
                <w:rFonts w:cstheme="minorHAnsi"/>
                <w:sz w:val="24"/>
                <w:szCs w:val="24"/>
              </w:rPr>
            </w:pPr>
            <w:r w:rsidRPr="00ED54D2">
              <w:rPr>
                <w:rFonts w:cstheme="minorHAnsi"/>
                <w:sz w:val="24"/>
                <w:szCs w:val="24"/>
              </w:rPr>
              <w:t xml:space="preserve">If the test statistic falls within the region of rejection, the </w:t>
            </w:r>
            <w:r w:rsidR="00E00EA0" w:rsidRPr="00ED54D2">
              <w:rPr>
                <w:rFonts w:cstheme="minorHAnsi"/>
                <w:b/>
                <w:bCs/>
                <w:sz w:val="24"/>
                <w:szCs w:val="24"/>
              </w:rPr>
              <w:t>Ho</w:t>
            </w:r>
            <w:r w:rsidRPr="00ED54D2">
              <w:rPr>
                <w:rFonts w:cstheme="minorHAnsi"/>
                <w:sz w:val="24"/>
                <w:szCs w:val="24"/>
              </w:rPr>
              <w:t xml:space="preserve"> is rejected</w:t>
            </w:r>
          </w:p>
        </w:tc>
      </w:tr>
    </w:tbl>
    <w:p w14:paraId="5F3EAE68" w14:textId="6B96A1B5" w:rsidR="00DD3DEC" w:rsidRPr="00ED54D2" w:rsidRDefault="00DD3DEC" w:rsidP="00DD3DEC">
      <w:pPr>
        <w:jc w:val="both"/>
        <w:rPr>
          <w:rFonts w:cstheme="minorHAnsi"/>
          <w:sz w:val="24"/>
          <w:szCs w:val="24"/>
        </w:rPr>
      </w:pPr>
    </w:p>
    <w:tbl>
      <w:tblPr>
        <w:tblStyle w:val="TableGrid"/>
        <w:tblW w:w="0" w:type="auto"/>
        <w:tblLook w:val="04A0" w:firstRow="1" w:lastRow="0" w:firstColumn="1" w:lastColumn="0" w:noHBand="0" w:noVBand="1"/>
      </w:tblPr>
      <w:tblGrid>
        <w:gridCol w:w="4508"/>
        <w:gridCol w:w="4508"/>
      </w:tblGrid>
      <w:tr w:rsidR="00866A35" w:rsidRPr="00ED54D2" w14:paraId="2C7A47B7" w14:textId="77777777" w:rsidTr="00A628EB">
        <w:tc>
          <w:tcPr>
            <w:tcW w:w="9016" w:type="dxa"/>
            <w:gridSpan w:val="2"/>
          </w:tcPr>
          <w:p w14:paraId="7C3F8911" w14:textId="446A1E50" w:rsidR="00866A35" w:rsidRPr="00ED54D2" w:rsidRDefault="00866A35" w:rsidP="00866A35">
            <w:pPr>
              <w:jc w:val="center"/>
              <w:rPr>
                <w:rFonts w:cstheme="minorHAnsi"/>
                <w:b/>
                <w:bCs/>
                <w:sz w:val="24"/>
                <w:szCs w:val="24"/>
              </w:rPr>
            </w:pPr>
            <w:r w:rsidRPr="00ED54D2">
              <w:rPr>
                <w:rFonts w:cstheme="minorHAnsi"/>
                <w:b/>
                <w:bCs/>
                <w:sz w:val="24"/>
                <w:szCs w:val="24"/>
              </w:rPr>
              <w:t>Hypothesis Tests</w:t>
            </w:r>
          </w:p>
        </w:tc>
      </w:tr>
      <w:tr w:rsidR="00866A35" w:rsidRPr="00ED54D2" w14:paraId="1ADC72E2" w14:textId="77777777" w:rsidTr="00A628EB">
        <w:tc>
          <w:tcPr>
            <w:tcW w:w="9016" w:type="dxa"/>
            <w:gridSpan w:val="2"/>
          </w:tcPr>
          <w:p w14:paraId="4C0CA249" w14:textId="60DB01A6" w:rsidR="00866A35" w:rsidRPr="00ED54D2" w:rsidRDefault="00866A35" w:rsidP="00866A35">
            <w:pPr>
              <w:jc w:val="both"/>
              <w:rPr>
                <w:rFonts w:cstheme="minorHAnsi"/>
                <w:sz w:val="24"/>
                <w:szCs w:val="24"/>
              </w:rPr>
            </w:pPr>
            <w:r w:rsidRPr="00ED54D2">
              <w:rPr>
                <w:rFonts w:cstheme="minorHAnsi"/>
                <w:sz w:val="24"/>
                <w:szCs w:val="24"/>
              </w:rPr>
              <w:t xml:space="preserve">Statisticians follow a </w:t>
            </w:r>
            <w:r w:rsidR="0042443B" w:rsidRPr="00ED54D2">
              <w:rPr>
                <w:rFonts w:cstheme="minorHAnsi"/>
                <w:sz w:val="24"/>
                <w:szCs w:val="24"/>
              </w:rPr>
              <w:t>strict</w:t>
            </w:r>
            <w:r w:rsidRPr="00ED54D2">
              <w:rPr>
                <w:rFonts w:cstheme="minorHAnsi"/>
                <w:sz w:val="24"/>
                <w:szCs w:val="24"/>
              </w:rPr>
              <w:t xml:space="preserve"> process to determine whether to reject a </w:t>
            </w:r>
            <w:r w:rsidR="001C2ACF" w:rsidRPr="00ED54D2">
              <w:rPr>
                <w:rFonts w:cstheme="minorHAnsi"/>
                <w:b/>
                <w:bCs/>
                <w:sz w:val="24"/>
                <w:szCs w:val="24"/>
              </w:rPr>
              <w:t>Ho</w:t>
            </w:r>
            <w:r w:rsidRPr="00ED54D2">
              <w:rPr>
                <w:rFonts w:cstheme="minorHAnsi"/>
                <w:sz w:val="24"/>
                <w:szCs w:val="24"/>
              </w:rPr>
              <w:t>, based on sample data.</w:t>
            </w:r>
            <w:r w:rsidR="00F6336D" w:rsidRPr="00ED54D2">
              <w:rPr>
                <w:rFonts w:cstheme="minorHAnsi"/>
                <w:sz w:val="24"/>
                <w:szCs w:val="24"/>
              </w:rPr>
              <w:t xml:space="preserve"> It </w:t>
            </w:r>
            <w:r w:rsidRPr="00ED54D2">
              <w:rPr>
                <w:rFonts w:cstheme="minorHAnsi"/>
                <w:sz w:val="24"/>
                <w:szCs w:val="24"/>
              </w:rPr>
              <w:t xml:space="preserve">consists of </w:t>
            </w:r>
            <w:r w:rsidR="00792879" w:rsidRPr="00ED54D2">
              <w:rPr>
                <w:rFonts w:cstheme="minorHAnsi"/>
                <w:sz w:val="24"/>
                <w:szCs w:val="24"/>
              </w:rPr>
              <w:t>4</w:t>
            </w:r>
            <w:r w:rsidRPr="00ED54D2">
              <w:rPr>
                <w:rFonts w:cstheme="minorHAnsi"/>
                <w:sz w:val="24"/>
                <w:szCs w:val="24"/>
              </w:rPr>
              <w:t xml:space="preserve"> steps</w:t>
            </w:r>
            <w:r w:rsidR="00792879" w:rsidRPr="00ED54D2">
              <w:rPr>
                <w:rFonts w:cstheme="minorHAnsi"/>
                <w:sz w:val="24"/>
                <w:szCs w:val="24"/>
              </w:rPr>
              <w:t>. They are:</w:t>
            </w:r>
          </w:p>
          <w:p w14:paraId="1BBAA988" w14:textId="77777777" w:rsidR="00866A35" w:rsidRPr="00ED54D2" w:rsidRDefault="00866A35" w:rsidP="00866A35">
            <w:pPr>
              <w:pStyle w:val="ListParagraph"/>
              <w:numPr>
                <w:ilvl w:val="0"/>
                <w:numId w:val="29"/>
              </w:numPr>
              <w:jc w:val="both"/>
              <w:rPr>
                <w:rFonts w:cstheme="minorHAnsi"/>
                <w:sz w:val="24"/>
                <w:szCs w:val="24"/>
              </w:rPr>
            </w:pPr>
            <w:r w:rsidRPr="00ED54D2">
              <w:rPr>
                <w:rFonts w:cstheme="minorHAnsi"/>
                <w:sz w:val="24"/>
                <w:szCs w:val="24"/>
              </w:rPr>
              <w:t>State the hypotheses</w:t>
            </w:r>
          </w:p>
          <w:p w14:paraId="6306862B" w14:textId="77777777" w:rsidR="00866A35" w:rsidRPr="00ED54D2" w:rsidRDefault="00866A35" w:rsidP="00866A35">
            <w:pPr>
              <w:pStyle w:val="ListParagraph"/>
              <w:numPr>
                <w:ilvl w:val="0"/>
                <w:numId w:val="29"/>
              </w:numPr>
              <w:jc w:val="both"/>
              <w:rPr>
                <w:rFonts w:cstheme="minorHAnsi"/>
                <w:sz w:val="24"/>
                <w:szCs w:val="24"/>
              </w:rPr>
            </w:pPr>
            <w:r w:rsidRPr="00ED54D2">
              <w:rPr>
                <w:rFonts w:cstheme="minorHAnsi"/>
                <w:sz w:val="24"/>
                <w:szCs w:val="24"/>
              </w:rPr>
              <w:t>Formulate an analysis plan</w:t>
            </w:r>
          </w:p>
          <w:p w14:paraId="1489843D" w14:textId="77777777" w:rsidR="00792879" w:rsidRPr="00ED54D2" w:rsidRDefault="00866A35" w:rsidP="00866A35">
            <w:pPr>
              <w:pStyle w:val="ListParagraph"/>
              <w:numPr>
                <w:ilvl w:val="0"/>
                <w:numId w:val="29"/>
              </w:numPr>
              <w:jc w:val="both"/>
              <w:rPr>
                <w:rFonts w:cstheme="minorHAnsi"/>
                <w:sz w:val="24"/>
                <w:szCs w:val="24"/>
              </w:rPr>
            </w:pPr>
            <w:r w:rsidRPr="00ED54D2">
              <w:rPr>
                <w:rFonts w:cstheme="minorHAnsi"/>
                <w:sz w:val="24"/>
                <w:szCs w:val="24"/>
              </w:rPr>
              <w:t>Analyze sample data described in the analysis plan</w:t>
            </w:r>
          </w:p>
          <w:p w14:paraId="6A1DF8BE" w14:textId="662AD711" w:rsidR="00866A35" w:rsidRPr="00ED54D2" w:rsidRDefault="00866A35" w:rsidP="00866A35">
            <w:pPr>
              <w:pStyle w:val="ListParagraph"/>
              <w:numPr>
                <w:ilvl w:val="0"/>
                <w:numId w:val="29"/>
              </w:numPr>
              <w:jc w:val="both"/>
              <w:rPr>
                <w:rFonts w:cstheme="minorHAnsi"/>
                <w:sz w:val="24"/>
                <w:szCs w:val="24"/>
              </w:rPr>
            </w:pPr>
            <w:r w:rsidRPr="00ED54D2">
              <w:rPr>
                <w:rFonts w:cstheme="minorHAnsi"/>
                <w:sz w:val="24"/>
                <w:szCs w:val="24"/>
              </w:rPr>
              <w:t>Interpret results</w:t>
            </w:r>
          </w:p>
        </w:tc>
      </w:tr>
      <w:tr w:rsidR="00866A35" w:rsidRPr="00ED54D2" w14:paraId="61047F9C" w14:textId="77777777" w:rsidTr="00A628EB">
        <w:tc>
          <w:tcPr>
            <w:tcW w:w="4508" w:type="dxa"/>
          </w:tcPr>
          <w:p w14:paraId="1630041F" w14:textId="2DD14627" w:rsidR="00866A35" w:rsidRPr="00ED54D2" w:rsidRDefault="00C45702" w:rsidP="00A628EB">
            <w:pPr>
              <w:jc w:val="center"/>
              <w:rPr>
                <w:rFonts w:cstheme="minorHAnsi"/>
                <w:b/>
                <w:bCs/>
                <w:sz w:val="24"/>
                <w:szCs w:val="24"/>
              </w:rPr>
            </w:pPr>
            <w:r w:rsidRPr="00ED54D2">
              <w:rPr>
                <w:rFonts w:cstheme="minorHAnsi"/>
                <w:b/>
                <w:bCs/>
                <w:sz w:val="24"/>
                <w:szCs w:val="24"/>
              </w:rPr>
              <w:t>One-Tailed</w:t>
            </w:r>
          </w:p>
        </w:tc>
        <w:tc>
          <w:tcPr>
            <w:tcW w:w="4508" w:type="dxa"/>
          </w:tcPr>
          <w:p w14:paraId="4B1ADFB2" w14:textId="58AB0150" w:rsidR="00866A35" w:rsidRPr="00ED54D2" w:rsidRDefault="00C45702" w:rsidP="00A628EB">
            <w:pPr>
              <w:jc w:val="center"/>
              <w:rPr>
                <w:rFonts w:cstheme="minorHAnsi"/>
                <w:b/>
                <w:bCs/>
                <w:sz w:val="24"/>
                <w:szCs w:val="24"/>
              </w:rPr>
            </w:pPr>
            <w:r w:rsidRPr="00ED54D2">
              <w:rPr>
                <w:rFonts w:cstheme="minorHAnsi"/>
                <w:b/>
                <w:bCs/>
                <w:sz w:val="24"/>
                <w:szCs w:val="24"/>
              </w:rPr>
              <w:t>Two-Tailed</w:t>
            </w:r>
          </w:p>
        </w:tc>
      </w:tr>
      <w:tr w:rsidR="00866A35" w:rsidRPr="00ED54D2" w14:paraId="596F8407" w14:textId="77777777" w:rsidTr="00A628EB">
        <w:tc>
          <w:tcPr>
            <w:tcW w:w="4508" w:type="dxa"/>
          </w:tcPr>
          <w:p w14:paraId="4A6C56FC" w14:textId="4BE3B184" w:rsidR="00445D6E" w:rsidRPr="00ED54D2" w:rsidRDefault="00445D6E" w:rsidP="00A628EB">
            <w:pPr>
              <w:jc w:val="both"/>
              <w:rPr>
                <w:rFonts w:cstheme="minorHAnsi"/>
                <w:sz w:val="24"/>
                <w:szCs w:val="24"/>
              </w:rPr>
            </w:pPr>
            <w:r w:rsidRPr="00ED54D2">
              <w:rPr>
                <w:rFonts w:cstheme="minorHAnsi"/>
                <w:sz w:val="24"/>
                <w:szCs w:val="24"/>
              </w:rPr>
              <w:t>In this</w:t>
            </w:r>
            <w:r w:rsidR="006052B5" w:rsidRPr="00ED54D2">
              <w:rPr>
                <w:rFonts w:cstheme="minorHAnsi"/>
                <w:sz w:val="24"/>
                <w:szCs w:val="24"/>
              </w:rPr>
              <w:t xml:space="preserve"> the region of rejection is on only one side</w:t>
            </w:r>
            <w:r w:rsidRPr="00ED54D2">
              <w:rPr>
                <w:rFonts w:cstheme="minorHAnsi"/>
                <w:sz w:val="24"/>
                <w:szCs w:val="24"/>
              </w:rPr>
              <w:t xml:space="preserve"> either left or right,</w:t>
            </w:r>
            <w:r w:rsidR="006052B5" w:rsidRPr="00ED54D2">
              <w:rPr>
                <w:rFonts w:cstheme="minorHAnsi"/>
                <w:sz w:val="24"/>
                <w:szCs w:val="24"/>
              </w:rPr>
              <w:t xml:space="preserve"> of the sampling distribution, is called a one-tailed test</w:t>
            </w:r>
          </w:p>
          <w:p w14:paraId="791DE6EC" w14:textId="77777777" w:rsidR="00E27BB0" w:rsidRPr="00ED54D2" w:rsidRDefault="00E27BB0" w:rsidP="00A628EB">
            <w:pPr>
              <w:jc w:val="both"/>
              <w:rPr>
                <w:rFonts w:cstheme="minorHAnsi"/>
                <w:sz w:val="24"/>
                <w:szCs w:val="24"/>
              </w:rPr>
            </w:pPr>
          </w:p>
          <w:p w14:paraId="5D6D3132" w14:textId="77777777" w:rsidR="00E27BB0" w:rsidRPr="00ED54D2" w:rsidRDefault="00E27BB0" w:rsidP="00A628EB">
            <w:pPr>
              <w:jc w:val="both"/>
              <w:rPr>
                <w:rFonts w:cstheme="minorHAnsi"/>
                <w:sz w:val="24"/>
                <w:szCs w:val="24"/>
              </w:rPr>
            </w:pPr>
            <w:r w:rsidRPr="00ED54D2">
              <w:rPr>
                <w:rFonts w:cstheme="minorHAnsi"/>
                <w:b/>
                <w:bCs/>
                <w:sz w:val="24"/>
                <w:szCs w:val="24"/>
              </w:rPr>
              <w:t>E</w:t>
            </w:r>
            <w:r w:rsidR="006052B5" w:rsidRPr="00ED54D2">
              <w:rPr>
                <w:rFonts w:cstheme="minorHAnsi"/>
                <w:b/>
                <w:bCs/>
                <w:sz w:val="24"/>
                <w:szCs w:val="24"/>
              </w:rPr>
              <w:t>xample</w:t>
            </w:r>
            <w:r w:rsidRPr="00ED54D2">
              <w:rPr>
                <w:rFonts w:cstheme="minorHAnsi"/>
                <w:sz w:val="24"/>
                <w:szCs w:val="24"/>
              </w:rPr>
              <w:t>:</w:t>
            </w:r>
          </w:p>
          <w:p w14:paraId="29BBAEB8" w14:textId="40139E08" w:rsidR="0034054D" w:rsidRPr="00914C67" w:rsidRDefault="00E27BB0" w:rsidP="00A628EB">
            <w:pPr>
              <w:jc w:val="both"/>
              <w:rPr>
                <w:rFonts w:cstheme="minorHAnsi"/>
                <w:sz w:val="24"/>
                <w:szCs w:val="24"/>
              </w:rPr>
            </w:pPr>
            <w:r w:rsidRPr="00914C67">
              <w:rPr>
                <w:rFonts w:cstheme="minorHAnsi"/>
                <w:sz w:val="24"/>
                <w:szCs w:val="24"/>
              </w:rPr>
              <w:t>S</w:t>
            </w:r>
            <w:r w:rsidR="006052B5" w:rsidRPr="00914C67">
              <w:rPr>
                <w:rFonts w:cstheme="minorHAnsi"/>
                <w:sz w:val="24"/>
                <w:szCs w:val="24"/>
              </w:rPr>
              <w:t xml:space="preserve">uppose the </w:t>
            </w:r>
            <w:r w:rsidR="008E63DE" w:rsidRPr="00914C67">
              <w:rPr>
                <w:rFonts w:cstheme="minorHAnsi"/>
                <w:b/>
                <w:bCs/>
                <w:sz w:val="24"/>
                <w:szCs w:val="24"/>
              </w:rPr>
              <w:t>Ho</w:t>
            </w:r>
            <w:r w:rsidR="008E63DE" w:rsidRPr="00914C67">
              <w:rPr>
                <w:rFonts w:cstheme="minorHAnsi"/>
                <w:sz w:val="24"/>
                <w:szCs w:val="24"/>
              </w:rPr>
              <w:t xml:space="preserve"> </w:t>
            </w:r>
            <w:r w:rsidR="006052B5" w:rsidRPr="00914C67">
              <w:rPr>
                <w:rFonts w:cstheme="minorHAnsi"/>
                <w:sz w:val="24"/>
                <w:szCs w:val="24"/>
              </w:rPr>
              <w:t xml:space="preserve">states </w:t>
            </w:r>
            <w:r w:rsidR="0034054D" w:rsidRPr="00914C67">
              <w:rPr>
                <w:rFonts w:cstheme="minorHAnsi"/>
                <w:sz w:val="24"/>
                <w:szCs w:val="24"/>
              </w:rPr>
              <w:t xml:space="preserve">that </w:t>
            </w:r>
            <m:oMath>
              <m:r>
                <m:rPr>
                  <m:sty m:val="b"/>
                </m:rPr>
                <w:rPr>
                  <w:rFonts w:ascii="Cambria Math" w:hAnsi="Cambria Math" w:cstheme="minorHAnsi"/>
                  <w:sz w:val="24"/>
                  <w:szCs w:val="24"/>
                </w:rPr>
                <m:t>μ≤10,</m:t>
              </m:r>
            </m:oMath>
            <w:r w:rsidR="00B518CB" w:rsidRPr="00914C67">
              <w:rPr>
                <w:rFonts w:eastAsiaTheme="minorEastAsia" w:cstheme="minorHAnsi"/>
                <w:b/>
                <w:bCs/>
                <w:sz w:val="24"/>
                <w:szCs w:val="24"/>
              </w:rPr>
              <w:t xml:space="preserve"> </w:t>
            </w:r>
            <w:r w:rsidR="00B518CB" w:rsidRPr="00914C67">
              <w:rPr>
                <w:rFonts w:eastAsiaTheme="minorEastAsia" w:cstheme="minorHAnsi"/>
                <w:sz w:val="24"/>
                <w:szCs w:val="24"/>
              </w:rPr>
              <w:t>t</w:t>
            </w:r>
            <w:r w:rsidR="006052B5" w:rsidRPr="00914C67">
              <w:rPr>
                <w:rFonts w:cstheme="minorHAnsi"/>
                <w:sz w:val="24"/>
                <w:szCs w:val="24"/>
              </w:rPr>
              <w:t xml:space="preserve">he </w:t>
            </w:r>
            <w:r w:rsidR="00BB510A" w:rsidRPr="00914C67">
              <w:rPr>
                <w:rFonts w:cstheme="minorHAnsi"/>
                <w:b/>
                <w:bCs/>
                <w:sz w:val="24"/>
                <w:szCs w:val="24"/>
              </w:rPr>
              <w:t>Ha</w:t>
            </w:r>
            <w:r w:rsidR="00BB510A" w:rsidRPr="00914C67">
              <w:rPr>
                <w:rFonts w:cstheme="minorHAnsi"/>
                <w:sz w:val="24"/>
                <w:szCs w:val="24"/>
              </w:rPr>
              <w:t xml:space="preserve"> </w:t>
            </w:r>
            <w:r w:rsidR="006052B5" w:rsidRPr="00914C67">
              <w:rPr>
                <w:rFonts w:cstheme="minorHAnsi"/>
                <w:sz w:val="24"/>
                <w:szCs w:val="24"/>
              </w:rPr>
              <w:t xml:space="preserve">would be that </w:t>
            </w:r>
            <m:oMath>
              <m:r>
                <m:rPr>
                  <m:sty m:val="b"/>
                </m:rPr>
                <w:rPr>
                  <w:rFonts w:ascii="Cambria Math" w:hAnsi="Cambria Math" w:cstheme="minorHAnsi"/>
                  <w:sz w:val="24"/>
                  <w:szCs w:val="24"/>
                </w:rPr>
                <m:t>μ≥10</m:t>
              </m:r>
            </m:oMath>
            <w:r w:rsidR="0034054D" w:rsidRPr="00914C67">
              <w:rPr>
                <w:rFonts w:cstheme="minorHAnsi"/>
                <w:sz w:val="24"/>
                <w:szCs w:val="24"/>
              </w:rPr>
              <w:t xml:space="preserve"> </w:t>
            </w:r>
          </w:p>
          <w:p w14:paraId="74AA585A" w14:textId="4942657C" w:rsidR="00866A35" w:rsidRPr="00ED54D2" w:rsidRDefault="006052B5" w:rsidP="00A628EB">
            <w:pPr>
              <w:jc w:val="both"/>
              <w:rPr>
                <w:rFonts w:cstheme="minorHAnsi"/>
                <w:sz w:val="24"/>
                <w:szCs w:val="24"/>
              </w:rPr>
            </w:pPr>
            <w:r w:rsidRPr="00ED54D2">
              <w:rPr>
                <w:rFonts w:cstheme="minorHAnsi"/>
                <w:sz w:val="24"/>
                <w:szCs w:val="24"/>
              </w:rPr>
              <w:t>The region of rejection would consist of a range of numbers located on the right side of sampling distribution</w:t>
            </w:r>
          </w:p>
        </w:tc>
        <w:tc>
          <w:tcPr>
            <w:tcW w:w="4508" w:type="dxa"/>
          </w:tcPr>
          <w:p w14:paraId="52023DC9" w14:textId="77777777" w:rsidR="00E27BB0" w:rsidRPr="00ED54D2" w:rsidRDefault="00445D6E" w:rsidP="00A628EB">
            <w:pPr>
              <w:jc w:val="both"/>
              <w:rPr>
                <w:rFonts w:cstheme="minorHAnsi"/>
                <w:sz w:val="24"/>
                <w:szCs w:val="24"/>
              </w:rPr>
            </w:pPr>
            <w:r w:rsidRPr="00ED54D2">
              <w:rPr>
                <w:rFonts w:cstheme="minorHAnsi"/>
                <w:sz w:val="24"/>
                <w:szCs w:val="24"/>
              </w:rPr>
              <w:t>In this the</w:t>
            </w:r>
            <w:r w:rsidR="006052B5" w:rsidRPr="00ED54D2">
              <w:rPr>
                <w:rFonts w:cstheme="minorHAnsi"/>
                <w:sz w:val="24"/>
                <w:szCs w:val="24"/>
              </w:rPr>
              <w:t xml:space="preserve"> region of rejection is on both sides of the sampling distribution, is called a two-tailed test</w:t>
            </w:r>
          </w:p>
          <w:p w14:paraId="6C76A2E4" w14:textId="77777777" w:rsidR="008E63DE" w:rsidRPr="00ED54D2" w:rsidRDefault="008E63DE" w:rsidP="00A628EB">
            <w:pPr>
              <w:jc w:val="both"/>
              <w:rPr>
                <w:rFonts w:cstheme="minorHAnsi"/>
                <w:sz w:val="24"/>
                <w:szCs w:val="24"/>
              </w:rPr>
            </w:pPr>
          </w:p>
          <w:p w14:paraId="5CD49EBD" w14:textId="46120A71" w:rsidR="008E63DE" w:rsidRPr="00ED54D2" w:rsidRDefault="008E63DE" w:rsidP="00A628EB">
            <w:pPr>
              <w:jc w:val="both"/>
              <w:rPr>
                <w:rFonts w:cstheme="minorHAnsi"/>
                <w:b/>
                <w:bCs/>
                <w:sz w:val="24"/>
                <w:szCs w:val="24"/>
              </w:rPr>
            </w:pPr>
            <w:r w:rsidRPr="00ED54D2">
              <w:rPr>
                <w:rFonts w:cstheme="minorHAnsi"/>
                <w:b/>
                <w:bCs/>
                <w:sz w:val="24"/>
                <w:szCs w:val="24"/>
              </w:rPr>
              <w:t>E</w:t>
            </w:r>
            <w:r w:rsidR="006052B5" w:rsidRPr="00ED54D2">
              <w:rPr>
                <w:rFonts w:cstheme="minorHAnsi"/>
                <w:b/>
                <w:bCs/>
                <w:sz w:val="24"/>
                <w:szCs w:val="24"/>
              </w:rPr>
              <w:t>xample</w:t>
            </w:r>
            <w:r w:rsidRPr="00ED54D2">
              <w:rPr>
                <w:rFonts w:cstheme="minorHAnsi"/>
                <w:b/>
                <w:bCs/>
                <w:sz w:val="24"/>
                <w:szCs w:val="24"/>
              </w:rPr>
              <w:t>:</w:t>
            </w:r>
          </w:p>
          <w:p w14:paraId="3D276D5D" w14:textId="0A9AED13" w:rsidR="00B518CB" w:rsidRPr="00ED54D2" w:rsidRDefault="00B518CB" w:rsidP="00A628EB">
            <w:pPr>
              <w:jc w:val="both"/>
              <w:rPr>
                <w:rFonts w:cstheme="minorHAnsi"/>
                <w:sz w:val="24"/>
                <w:szCs w:val="24"/>
              </w:rPr>
            </w:pPr>
            <w:r w:rsidRPr="00ED54D2">
              <w:rPr>
                <w:rFonts w:cstheme="minorHAnsi"/>
                <w:sz w:val="24"/>
                <w:szCs w:val="24"/>
              </w:rPr>
              <w:t xml:space="preserve">Suppose the </w:t>
            </w:r>
            <w:r w:rsidRPr="00ED54D2">
              <w:rPr>
                <w:rFonts w:cstheme="minorHAnsi"/>
                <w:b/>
                <w:bCs/>
                <w:sz w:val="24"/>
                <w:szCs w:val="24"/>
              </w:rPr>
              <w:t>Ho</w:t>
            </w:r>
            <w:r w:rsidRPr="00ED54D2">
              <w:rPr>
                <w:rFonts w:cstheme="minorHAnsi"/>
                <w:sz w:val="24"/>
                <w:szCs w:val="24"/>
              </w:rPr>
              <w:t xml:space="preserve"> states that </w:t>
            </w:r>
            <m:oMath>
              <m:r>
                <m:rPr>
                  <m:sty m:val="b"/>
                </m:rPr>
                <w:rPr>
                  <w:rFonts w:ascii="Cambria Math" w:hAnsi="Cambria Math" w:cstheme="minorHAnsi"/>
                  <w:sz w:val="24"/>
                  <w:szCs w:val="24"/>
                </w:rPr>
                <m:t>μ=10,</m:t>
              </m:r>
            </m:oMath>
            <w:r w:rsidRPr="00ED54D2">
              <w:rPr>
                <w:rFonts w:eastAsiaTheme="minorEastAsia" w:cstheme="minorHAnsi"/>
                <w:b/>
                <w:bCs/>
                <w:sz w:val="24"/>
                <w:szCs w:val="24"/>
              </w:rPr>
              <w:t xml:space="preserve"> </w:t>
            </w:r>
            <w:r w:rsidRPr="00ED54D2">
              <w:rPr>
                <w:rFonts w:eastAsiaTheme="minorEastAsia" w:cstheme="minorHAnsi"/>
                <w:sz w:val="24"/>
                <w:szCs w:val="24"/>
              </w:rPr>
              <w:t>t</w:t>
            </w:r>
            <w:r w:rsidRPr="00ED54D2">
              <w:rPr>
                <w:rFonts w:cstheme="minorHAnsi"/>
                <w:sz w:val="24"/>
                <w:szCs w:val="24"/>
              </w:rPr>
              <w:t xml:space="preserve">he </w:t>
            </w:r>
            <w:r w:rsidRPr="00ED54D2">
              <w:rPr>
                <w:rFonts w:cstheme="minorHAnsi"/>
                <w:b/>
                <w:bCs/>
                <w:sz w:val="24"/>
                <w:szCs w:val="24"/>
              </w:rPr>
              <w:t>Ha</w:t>
            </w:r>
            <w:r w:rsidRPr="00ED54D2">
              <w:rPr>
                <w:rFonts w:cstheme="minorHAnsi"/>
                <w:sz w:val="24"/>
                <w:szCs w:val="24"/>
              </w:rPr>
              <w:t xml:space="preserve"> would be that </w:t>
            </w:r>
            <m:oMath>
              <m:r>
                <m:rPr>
                  <m:sty m:val="b"/>
                </m:rPr>
                <w:rPr>
                  <w:rFonts w:ascii="Cambria Math" w:hAnsi="Cambria Math" w:cstheme="minorHAnsi"/>
                  <w:sz w:val="24"/>
                  <w:szCs w:val="24"/>
                </w:rPr>
                <m:t>μ≤10 or μ≥10</m:t>
              </m:r>
            </m:oMath>
            <w:r w:rsidRPr="00ED54D2">
              <w:rPr>
                <w:rFonts w:cstheme="minorHAnsi"/>
                <w:sz w:val="24"/>
                <w:szCs w:val="24"/>
              </w:rPr>
              <w:t xml:space="preserve"> </w:t>
            </w:r>
          </w:p>
          <w:p w14:paraId="1A521154" w14:textId="133C1BC5" w:rsidR="00866A35" w:rsidRPr="00ED54D2" w:rsidRDefault="006052B5" w:rsidP="00A628EB">
            <w:pPr>
              <w:jc w:val="both"/>
              <w:rPr>
                <w:rFonts w:cstheme="minorHAnsi"/>
                <w:sz w:val="24"/>
                <w:szCs w:val="24"/>
              </w:rPr>
            </w:pPr>
            <w:r w:rsidRPr="00ED54D2">
              <w:rPr>
                <w:rFonts w:cstheme="minorHAnsi"/>
                <w:sz w:val="24"/>
                <w:szCs w:val="24"/>
              </w:rPr>
              <w:t>The region of rejection would consist of a range of numbers located on both sides of sampling distribution</w:t>
            </w:r>
          </w:p>
        </w:tc>
      </w:tr>
    </w:tbl>
    <w:p w14:paraId="1828A77A" w14:textId="77777777" w:rsidR="00C575A4" w:rsidRDefault="00C575A4" w:rsidP="007B6B4A">
      <w:pPr>
        <w:jc w:val="both"/>
        <w:rPr>
          <w:rFonts w:cstheme="minorHAnsi"/>
          <w:b/>
          <w:bCs/>
          <w:sz w:val="24"/>
          <w:szCs w:val="24"/>
        </w:rPr>
      </w:pPr>
    </w:p>
    <w:sectPr w:rsidR="00C575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F5475"/>
    <w:multiLevelType w:val="multilevel"/>
    <w:tmpl w:val="90DA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F6B15"/>
    <w:multiLevelType w:val="multilevel"/>
    <w:tmpl w:val="936C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D4599"/>
    <w:multiLevelType w:val="hybridMultilevel"/>
    <w:tmpl w:val="93A6E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4B01B0"/>
    <w:multiLevelType w:val="multilevel"/>
    <w:tmpl w:val="D73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35ED7"/>
    <w:multiLevelType w:val="hybridMultilevel"/>
    <w:tmpl w:val="5B0A26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9B6CD2"/>
    <w:multiLevelType w:val="hybridMultilevel"/>
    <w:tmpl w:val="261C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744C7"/>
    <w:multiLevelType w:val="multilevel"/>
    <w:tmpl w:val="94EE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60F65"/>
    <w:multiLevelType w:val="hybridMultilevel"/>
    <w:tmpl w:val="9D6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F038F"/>
    <w:multiLevelType w:val="multilevel"/>
    <w:tmpl w:val="6C1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E7F86"/>
    <w:multiLevelType w:val="hybridMultilevel"/>
    <w:tmpl w:val="DEE21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112A5"/>
    <w:multiLevelType w:val="hybridMultilevel"/>
    <w:tmpl w:val="4DFAF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92EAC"/>
    <w:multiLevelType w:val="multilevel"/>
    <w:tmpl w:val="4CD4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80BCE"/>
    <w:multiLevelType w:val="hybridMultilevel"/>
    <w:tmpl w:val="40D2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B73AD"/>
    <w:multiLevelType w:val="multilevel"/>
    <w:tmpl w:val="05B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C40D3"/>
    <w:multiLevelType w:val="hybridMultilevel"/>
    <w:tmpl w:val="611E1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5D61CB"/>
    <w:multiLevelType w:val="hybridMultilevel"/>
    <w:tmpl w:val="D1041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4935D9"/>
    <w:multiLevelType w:val="hybridMultilevel"/>
    <w:tmpl w:val="1C381426"/>
    <w:lvl w:ilvl="0" w:tplc="70FE2AD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4C01C5"/>
    <w:multiLevelType w:val="hybridMultilevel"/>
    <w:tmpl w:val="0B3C4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2817B7"/>
    <w:multiLevelType w:val="multilevel"/>
    <w:tmpl w:val="EDD0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025BF"/>
    <w:multiLevelType w:val="multilevel"/>
    <w:tmpl w:val="7468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70060D"/>
    <w:multiLevelType w:val="hybridMultilevel"/>
    <w:tmpl w:val="9C84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7D001F"/>
    <w:multiLevelType w:val="hybridMultilevel"/>
    <w:tmpl w:val="CBA8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05544"/>
    <w:multiLevelType w:val="multilevel"/>
    <w:tmpl w:val="B520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00EBE"/>
    <w:multiLevelType w:val="hybridMultilevel"/>
    <w:tmpl w:val="8FDA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1B6BDE"/>
    <w:multiLevelType w:val="hybridMultilevel"/>
    <w:tmpl w:val="E6F60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284EB1"/>
    <w:multiLevelType w:val="hybridMultilevel"/>
    <w:tmpl w:val="4CC6B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2C1AB3"/>
    <w:multiLevelType w:val="hybridMultilevel"/>
    <w:tmpl w:val="EE7C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B4639F"/>
    <w:multiLevelType w:val="hybridMultilevel"/>
    <w:tmpl w:val="2DEA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A97900"/>
    <w:multiLevelType w:val="hybridMultilevel"/>
    <w:tmpl w:val="B1E8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6E7F34"/>
    <w:multiLevelType w:val="hybridMultilevel"/>
    <w:tmpl w:val="886E7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8"/>
  </w:num>
  <w:num w:numId="4">
    <w:abstractNumId w:val="3"/>
  </w:num>
  <w:num w:numId="5">
    <w:abstractNumId w:val="22"/>
  </w:num>
  <w:num w:numId="6">
    <w:abstractNumId w:val="11"/>
  </w:num>
  <w:num w:numId="7">
    <w:abstractNumId w:val="6"/>
  </w:num>
  <w:num w:numId="8">
    <w:abstractNumId w:val="13"/>
  </w:num>
  <w:num w:numId="9">
    <w:abstractNumId w:val="19"/>
  </w:num>
  <w:num w:numId="10">
    <w:abstractNumId w:val="18"/>
  </w:num>
  <w:num w:numId="11">
    <w:abstractNumId w:val="25"/>
  </w:num>
  <w:num w:numId="12">
    <w:abstractNumId w:val="29"/>
  </w:num>
  <w:num w:numId="13">
    <w:abstractNumId w:val="1"/>
  </w:num>
  <w:num w:numId="14">
    <w:abstractNumId w:val="4"/>
  </w:num>
  <w:num w:numId="15">
    <w:abstractNumId w:val="12"/>
  </w:num>
  <w:num w:numId="16">
    <w:abstractNumId w:val="16"/>
  </w:num>
  <w:num w:numId="17">
    <w:abstractNumId w:val="7"/>
  </w:num>
  <w:num w:numId="18">
    <w:abstractNumId w:val="23"/>
  </w:num>
  <w:num w:numId="19">
    <w:abstractNumId w:val="10"/>
  </w:num>
  <w:num w:numId="20">
    <w:abstractNumId w:val="14"/>
  </w:num>
  <w:num w:numId="21">
    <w:abstractNumId w:val="27"/>
  </w:num>
  <w:num w:numId="22">
    <w:abstractNumId w:val="5"/>
  </w:num>
  <w:num w:numId="23">
    <w:abstractNumId w:val="15"/>
  </w:num>
  <w:num w:numId="24">
    <w:abstractNumId w:val="24"/>
  </w:num>
  <w:num w:numId="25">
    <w:abstractNumId w:val="28"/>
  </w:num>
  <w:num w:numId="26">
    <w:abstractNumId w:val="17"/>
  </w:num>
  <w:num w:numId="27">
    <w:abstractNumId w:val="2"/>
  </w:num>
  <w:num w:numId="28">
    <w:abstractNumId w:val="21"/>
  </w:num>
  <w:num w:numId="29">
    <w:abstractNumId w:val="2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MLa0NDE1MjI3NrFU0lEKTi0uzszPAykwrwUAhhwVxiwAAAA="/>
  </w:docVars>
  <w:rsids>
    <w:rsidRoot w:val="00E236C8"/>
    <w:rsid w:val="000009AB"/>
    <w:rsid w:val="000028CD"/>
    <w:rsid w:val="00006DB2"/>
    <w:rsid w:val="00011D48"/>
    <w:rsid w:val="0001442E"/>
    <w:rsid w:val="00015A5B"/>
    <w:rsid w:val="00023C9E"/>
    <w:rsid w:val="00033ECC"/>
    <w:rsid w:val="00047BDD"/>
    <w:rsid w:val="00054295"/>
    <w:rsid w:val="00057D63"/>
    <w:rsid w:val="00063EFA"/>
    <w:rsid w:val="000811A3"/>
    <w:rsid w:val="000A2FC8"/>
    <w:rsid w:val="000A413F"/>
    <w:rsid w:val="000B2369"/>
    <w:rsid w:val="000B4330"/>
    <w:rsid w:val="000C168F"/>
    <w:rsid w:val="000D3DF9"/>
    <w:rsid w:val="000D50B4"/>
    <w:rsid w:val="000D70FF"/>
    <w:rsid w:val="000E023D"/>
    <w:rsid w:val="000E1794"/>
    <w:rsid w:val="000E2627"/>
    <w:rsid w:val="000F59DC"/>
    <w:rsid w:val="001053A7"/>
    <w:rsid w:val="00121267"/>
    <w:rsid w:val="0012430E"/>
    <w:rsid w:val="001265B5"/>
    <w:rsid w:val="00131C39"/>
    <w:rsid w:val="00131DA1"/>
    <w:rsid w:val="0013692A"/>
    <w:rsid w:val="00137AAC"/>
    <w:rsid w:val="00144610"/>
    <w:rsid w:val="00152E33"/>
    <w:rsid w:val="00156639"/>
    <w:rsid w:val="00156802"/>
    <w:rsid w:val="00170415"/>
    <w:rsid w:val="0017116B"/>
    <w:rsid w:val="00172FE3"/>
    <w:rsid w:val="00174114"/>
    <w:rsid w:val="00182D0D"/>
    <w:rsid w:val="001A0228"/>
    <w:rsid w:val="001A0337"/>
    <w:rsid w:val="001A3DA9"/>
    <w:rsid w:val="001B5039"/>
    <w:rsid w:val="001B5142"/>
    <w:rsid w:val="001B54DB"/>
    <w:rsid w:val="001C2ACF"/>
    <w:rsid w:val="001C3AF3"/>
    <w:rsid w:val="001D2A82"/>
    <w:rsid w:val="001D3800"/>
    <w:rsid w:val="001D395D"/>
    <w:rsid w:val="001D5437"/>
    <w:rsid w:val="001D6BA7"/>
    <w:rsid w:val="001E03AD"/>
    <w:rsid w:val="001E07BF"/>
    <w:rsid w:val="001E2008"/>
    <w:rsid w:val="001E71DF"/>
    <w:rsid w:val="00202E0F"/>
    <w:rsid w:val="00206E4A"/>
    <w:rsid w:val="002229D4"/>
    <w:rsid w:val="00226867"/>
    <w:rsid w:val="00231BE4"/>
    <w:rsid w:val="00231E4E"/>
    <w:rsid w:val="00236EB8"/>
    <w:rsid w:val="00261883"/>
    <w:rsid w:val="0026205C"/>
    <w:rsid w:val="00272967"/>
    <w:rsid w:val="002748BB"/>
    <w:rsid w:val="0027503C"/>
    <w:rsid w:val="00277DEC"/>
    <w:rsid w:val="00283F8D"/>
    <w:rsid w:val="0028737E"/>
    <w:rsid w:val="0028774D"/>
    <w:rsid w:val="00291E0C"/>
    <w:rsid w:val="00293771"/>
    <w:rsid w:val="002B509C"/>
    <w:rsid w:val="002B5230"/>
    <w:rsid w:val="002C2D92"/>
    <w:rsid w:val="002C4989"/>
    <w:rsid w:val="002C6092"/>
    <w:rsid w:val="002E3C11"/>
    <w:rsid w:val="002F1A50"/>
    <w:rsid w:val="002F3089"/>
    <w:rsid w:val="002F3739"/>
    <w:rsid w:val="00311B3A"/>
    <w:rsid w:val="0031269F"/>
    <w:rsid w:val="00312831"/>
    <w:rsid w:val="00317D26"/>
    <w:rsid w:val="003201D7"/>
    <w:rsid w:val="00324279"/>
    <w:rsid w:val="00335C3B"/>
    <w:rsid w:val="0034054D"/>
    <w:rsid w:val="00356CF1"/>
    <w:rsid w:val="0037088B"/>
    <w:rsid w:val="00374181"/>
    <w:rsid w:val="00384588"/>
    <w:rsid w:val="003874DF"/>
    <w:rsid w:val="0039457D"/>
    <w:rsid w:val="003A0123"/>
    <w:rsid w:val="003A0C18"/>
    <w:rsid w:val="003A4B09"/>
    <w:rsid w:val="003B75A4"/>
    <w:rsid w:val="003D2905"/>
    <w:rsid w:val="003D5DC3"/>
    <w:rsid w:val="003E12F3"/>
    <w:rsid w:val="003E22A6"/>
    <w:rsid w:val="003E2C32"/>
    <w:rsid w:val="003F034E"/>
    <w:rsid w:val="003F4E1B"/>
    <w:rsid w:val="003F759E"/>
    <w:rsid w:val="00401537"/>
    <w:rsid w:val="00411565"/>
    <w:rsid w:val="00412F78"/>
    <w:rsid w:val="0042443B"/>
    <w:rsid w:val="00425FFD"/>
    <w:rsid w:val="00432D74"/>
    <w:rsid w:val="00445D6E"/>
    <w:rsid w:val="0045263A"/>
    <w:rsid w:val="00456874"/>
    <w:rsid w:val="00466C3A"/>
    <w:rsid w:val="004711DA"/>
    <w:rsid w:val="00473916"/>
    <w:rsid w:val="00476E0E"/>
    <w:rsid w:val="00483DAE"/>
    <w:rsid w:val="00484E4F"/>
    <w:rsid w:val="004906C0"/>
    <w:rsid w:val="004A39F2"/>
    <w:rsid w:val="004A5B22"/>
    <w:rsid w:val="004B0BFF"/>
    <w:rsid w:val="004B4694"/>
    <w:rsid w:val="004C1758"/>
    <w:rsid w:val="004D0B31"/>
    <w:rsid w:val="004D1896"/>
    <w:rsid w:val="004D2098"/>
    <w:rsid w:val="004D40C7"/>
    <w:rsid w:val="004D7612"/>
    <w:rsid w:val="004E5C99"/>
    <w:rsid w:val="004E5D94"/>
    <w:rsid w:val="004E774E"/>
    <w:rsid w:val="004F51D2"/>
    <w:rsid w:val="00503EEA"/>
    <w:rsid w:val="0051625C"/>
    <w:rsid w:val="005205C4"/>
    <w:rsid w:val="00525D2D"/>
    <w:rsid w:val="0053179E"/>
    <w:rsid w:val="0053680C"/>
    <w:rsid w:val="00552FF7"/>
    <w:rsid w:val="00554899"/>
    <w:rsid w:val="00554C2B"/>
    <w:rsid w:val="005612B6"/>
    <w:rsid w:val="005618A9"/>
    <w:rsid w:val="0056258F"/>
    <w:rsid w:val="00572727"/>
    <w:rsid w:val="005739C9"/>
    <w:rsid w:val="00580BF1"/>
    <w:rsid w:val="005826DB"/>
    <w:rsid w:val="00583899"/>
    <w:rsid w:val="00587805"/>
    <w:rsid w:val="0059274D"/>
    <w:rsid w:val="00597B63"/>
    <w:rsid w:val="005A092E"/>
    <w:rsid w:val="005A7D29"/>
    <w:rsid w:val="005B169A"/>
    <w:rsid w:val="005B2990"/>
    <w:rsid w:val="005B2B4C"/>
    <w:rsid w:val="005C4EA3"/>
    <w:rsid w:val="005E43E0"/>
    <w:rsid w:val="005F336B"/>
    <w:rsid w:val="005F3E52"/>
    <w:rsid w:val="005F4208"/>
    <w:rsid w:val="006052B5"/>
    <w:rsid w:val="0060554F"/>
    <w:rsid w:val="00605C00"/>
    <w:rsid w:val="006100B9"/>
    <w:rsid w:val="00611ED7"/>
    <w:rsid w:val="006305CF"/>
    <w:rsid w:val="00631A51"/>
    <w:rsid w:val="00637426"/>
    <w:rsid w:val="006428E9"/>
    <w:rsid w:val="00657F8F"/>
    <w:rsid w:val="00665D46"/>
    <w:rsid w:val="006679AD"/>
    <w:rsid w:val="00674117"/>
    <w:rsid w:val="0067525E"/>
    <w:rsid w:val="00676974"/>
    <w:rsid w:val="0068206D"/>
    <w:rsid w:val="0068270E"/>
    <w:rsid w:val="00686BC7"/>
    <w:rsid w:val="00695A93"/>
    <w:rsid w:val="00695E5C"/>
    <w:rsid w:val="006A53D7"/>
    <w:rsid w:val="006B16A5"/>
    <w:rsid w:val="006B5F62"/>
    <w:rsid w:val="006B7FE7"/>
    <w:rsid w:val="006C0D12"/>
    <w:rsid w:val="006E5673"/>
    <w:rsid w:val="006F3FEC"/>
    <w:rsid w:val="006F45CB"/>
    <w:rsid w:val="006F731D"/>
    <w:rsid w:val="007003B7"/>
    <w:rsid w:val="0071061A"/>
    <w:rsid w:val="00713E13"/>
    <w:rsid w:val="00736E5B"/>
    <w:rsid w:val="00742B11"/>
    <w:rsid w:val="00755842"/>
    <w:rsid w:val="00757F44"/>
    <w:rsid w:val="00766659"/>
    <w:rsid w:val="00770106"/>
    <w:rsid w:val="00783550"/>
    <w:rsid w:val="00784E96"/>
    <w:rsid w:val="0078542C"/>
    <w:rsid w:val="0078593B"/>
    <w:rsid w:val="007913F6"/>
    <w:rsid w:val="00792879"/>
    <w:rsid w:val="00796E76"/>
    <w:rsid w:val="00797843"/>
    <w:rsid w:val="007A126B"/>
    <w:rsid w:val="007A154A"/>
    <w:rsid w:val="007A236A"/>
    <w:rsid w:val="007A2DC7"/>
    <w:rsid w:val="007A46B0"/>
    <w:rsid w:val="007A761E"/>
    <w:rsid w:val="007B0A75"/>
    <w:rsid w:val="007B0FCB"/>
    <w:rsid w:val="007B5404"/>
    <w:rsid w:val="007B6B4A"/>
    <w:rsid w:val="007C027D"/>
    <w:rsid w:val="007C3EB3"/>
    <w:rsid w:val="007D0560"/>
    <w:rsid w:val="007D0697"/>
    <w:rsid w:val="007D38C1"/>
    <w:rsid w:val="007D641A"/>
    <w:rsid w:val="007D65F0"/>
    <w:rsid w:val="007E2BAE"/>
    <w:rsid w:val="007E55D7"/>
    <w:rsid w:val="007E765F"/>
    <w:rsid w:val="007F3346"/>
    <w:rsid w:val="007F597E"/>
    <w:rsid w:val="007F6879"/>
    <w:rsid w:val="00800126"/>
    <w:rsid w:val="008018DA"/>
    <w:rsid w:val="00806285"/>
    <w:rsid w:val="0081101F"/>
    <w:rsid w:val="00814AE3"/>
    <w:rsid w:val="00816DEC"/>
    <w:rsid w:val="0082227F"/>
    <w:rsid w:val="00822A50"/>
    <w:rsid w:val="0083100A"/>
    <w:rsid w:val="00835DB2"/>
    <w:rsid w:val="00836E94"/>
    <w:rsid w:val="0084340C"/>
    <w:rsid w:val="00845D49"/>
    <w:rsid w:val="0085095F"/>
    <w:rsid w:val="00854397"/>
    <w:rsid w:val="00866A35"/>
    <w:rsid w:val="00866BB0"/>
    <w:rsid w:val="00872105"/>
    <w:rsid w:val="00877025"/>
    <w:rsid w:val="00884F74"/>
    <w:rsid w:val="00886207"/>
    <w:rsid w:val="008872A4"/>
    <w:rsid w:val="00891811"/>
    <w:rsid w:val="008A72EF"/>
    <w:rsid w:val="008A7677"/>
    <w:rsid w:val="008A7FFC"/>
    <w:rsid w:val="008B0807"/>
    <w:rsid w:val="008B09AE"/>
    <w:rsid w:val="008B29B5"/>
    <w:rsid w:val="008B6E04"/>
    <w:rsid w:val="008B71DF"/>
    <w:rsid w:val="008B7C09"/>
    <w:rsid w:val="008C38E7"/>
    <w:rsid w:val="008C5007"/>
    <w:rsid w:val="008C6447"/>
    <w:rsid w:val="008C7133"/>
    <w:rsid w:val="008D2810"/>
    <w:rsid w:val="008D4D47"/>
    <w:rsid w:val="008E1C21"/>
    <w:rsid w:val="008E2EEA"/>
    <w:rsid w:val="008E63DE"/>
    <w:rsid w:val="008F7E90"/>
    <w:rsid w:val="009064CD"/>
    <w:rsid w:val="009078AD"/>
    <w:rsid w:val="00914C67"/>
    <w:rsid w:val="00916596"/>
    <w:rsid w:val="009264F1"/>
    <w:rsid w:val="00930173"/>
    <w:rsid w:val="009419F3"/>
    <w:rsid w:val="00945FEB"/>
    <w:rsid w:val="009475BB"/>
    <w:rsid w:val="00961532"/>
    <w:rsid w:val="00962245"/>
    <w:rsid w:val="009672BB"/>
    <w:rsid w:val="009676A3"/>
    <w:rsid w:val="00981FEF"/>
    <w:rsid w:val="00991DC5"/>
    <w:rsid w:val="00992A38"/>
    <w:rsid w:val="00994816"/>
    <w:rsid w:val="009A0620"/>
    <w:rsid w:val="009A1198"/>
    <w:rsid w:val="009A35FC"/>
    <w:rsid w:val="009B5C0D"/>
    <w:rsid w:val="009B6BA0"/>
    <w:rsid w:val="009C31C3"/>
    <w:rsid w:val="009C5150"/>
    <w:rsid w:val="009C69CD"/>
    <w:rsid w:val="009D39A5"/>
    <w:rsid w:val="009D5740"/>
    <w:rsid w:val="009E1630"/>
    <w:rsid w:val="009E48DA"/>
    <w:rsid w:val="009E6FFF"/>
    <w:rsid w:val="00A01B52"/>
    <w:rsid w:val="00A04634"/>
    <w:rsid w:val="00A047C4"/>
    <w:rsid w:val="00A07BA8"/>
    <w:rsid w:val="00A2345B"/>
    <w:rsid w:val="00A24C61"/>
    <w:rsid w:val="00A25089"/>
    <w:rsid w:val="00A254E4"/>
    <w:rsid w:val="00A27310"/>
    <w:rsid w:val="00A34B4C"/>
    <w:rsid w:val="00A42FE0"/>
    <w:rsid w:val="00A43F2A"/>
    <w:rsid w:val="00A510BE"/>
    <w:rsid w:val="00A554A7"/>
    <w:rsid w:val="00A65B99"/>
    <w:rsid w:val="00A74FD6"/>
    <w:rsid w:val="00A94D7F"/>
    <w:rsid w:val="00AA3D32"/>
    <w:rsid w:val="00AB62AE"/>
    <w:rsid w:val="00AD1ADA"/>
    <w:rsid w:val="00AD34C6"/>
    <w:rsid w:val="00AD5F39"/>
    <w:rsid w:val="00AE1BEE"/>
    <w:rsid w:val="00AE5B19"/>
    <w:rsid w:val="00AE6963"/>
    <w:rsid w:val="00AE6F6D"/>
    <w:rsid w:val="00AF1041"/>
    <w:rsid w:val="00B055E0"/>
    <w:rsid w:val="00B071D8"/>
    <w:rsid w:val="00B10A1A"/>
    <w:rsid w:val="00B12767"/>
    <w:rsid w:val="00B23F72"/>
    <w:rsid w:val="00B24D02"/>
    <w:rsid w:val="00B3468C"/>
    <w:rsid w:val="00B35FE9"/>
    <w:rsid w:val="00B51624"/>
    <w:rsid w:val="00B518CB"/>
    <w:rsid w:val="00B53313"/>
    <w:rsid w:val="00B67D1D"/>
    <w:rsid w:val="00B768A0"/>
    <w:rsid w:val="00B94590"/>
    <w:rsid w:val="00BB00E5"/>
    <w:rsid w:val="00BB510A"/>
    <w:rsid w:val="00BC1CC6"/>
    <w:rsid w:val="00BC397E"/>
    <w:rsid w:val="00BC5925"/>
    <w:rsid w:val="00BD05C8"/>
    <w:rsid w:val="00BD29DC"/>
    <w:rsid w:val="00BD33ED"/>
    <w:rsid w:val="00BD5A02"/>
    <w:rsid w:val="00BE4526"/>
    <w:rsid w:val="00BF1296"/>
    <w:rsid w:val="00C02753"/>
    <w:rsid w:val="00C0515D"/>
    <w:rsid w:val="00C16A13"/>
    <w:rsid w:val="00C267C7"/>
    <w:rsid w:val="00C2796B"/>
    <w:rsid w:val="00C34C1F"/>
    <w:rsid w:val="00C45702"/>
    <w:rsid w:val="00C46BC4"/>
    <w:rsid w:val="00C5182A"/>
    <w:rsid w:val="00C52B17"/>
    <w:rsid w:val="00C575A4"/>
    <w:rsid w:val="00C60E75"/>
    <w:rsid w:val="00C65980"/>
    <w:rsid w:val="00C74CFB"/>
    <w:rsid w:val="00C81705"/>
    <w:rsid w:val="00C8599D"/>
    <w:rsid w:val="00C9360E"/>
    <w:rsid w:val="00C95C9E"/>
    <w:rsid w:val="00C96ED5"/>
    <w:rsid w:val="00CA05C0"/>
    <w:rsid w:val="00CB670E"/>
    <w:rsid w:val="00CC717D"/>
    <w:rsid w:val="00CD37E9"/>
    <w:rsid w:val="00CE0033"/>
    <w:rsid w:val="00CE611A"/>
    <w:rsid w:val="00CE724D"/>
    <w:rsid w:val="00CF7A31"/>
    <w:rsid w:val="00D00569"/>
    <w:rsid w:val="00D14620"/>
    <w:rsid w:val="00D15C56"/>
    <w:rsid w:val="00D234D6"/>
    <w:rsid w:val="00D236A5"/>
    <w:rsid w:val="00D251F7"/>
    <w:rsid w:val="00D30C9F"/>
    <w:rsid w:val="00D46082"/>
    <w:rsid w:val="00D51C63"/>
    <w:rsid w:val="00D55046"/>
    <w:rsid w:val="00D60463"/>
    <w:rsid w:val="00D61A38"/>
    <w:rsid w:val="00D65364"/>
    <w:rsid w:val="00D718B7"/>
    <w:rsid w:val="00D71BFA"/>
    <w:rsid w:val="00D87103"/>
    <w:rsid w:val="00D90B74"/>
    <w:rsid w:val="00DB0BC4"/>
    <w:rsid w:val="00DC4A97"/>
    <w:rsid w:val="00DD0C84"/>
    <w:rsid w:val="00DD0DBC"/>
    <w:rsid w:val="00DD2F70"/>
    <w:rsid w:val="00DD3DEC"/>
    <w:rsid w:val="00E00EA0"/>
    <w:rsid w:val="00E14934"/>
    <w:rsid w:val="00E236C8"/>
    <w:rsid w:val="00E24D35"/>
    <w:rsid w:val="00E254E5"/>
    <w:rsid w:val="00E27BB0"/>
    <w:rsid w:val="00E34B61"/>
    <w:rsid w:val="00E362AF"/>
    <w:rsid w:val="00E420C3"/>
    <w:rsid w:val="00E66FAD"/>
    <w:rsid w:val="00E678CC"/>
    <w:rsid w:val="00E70E5F"/>
    <w:rsid w:val="00E74A1E"/>
    <w:rsid w:val="00E75765"/>
    <w:rsid w:val="00E75DAE"/>
    <w:rsid w:val="00E81021"/>
    <w:rsid w:val="00E858E9"/>
    <w:rsid w:val="00E9048D"/>
    <w:rsid w:val="00E9731E"/>
    <w:rsid w:val="00EB0274"/>
    <w:rsid w:val="00EB0E3C"/>
    <w:rsid w:val="00ED1066"/>
    <w:rsid w:val="00ED54D2"/>
    <w:rsid w:val="00ED77DA"/>
    <w:rsid w:val="00EE1BCD"/>
    <w:rsid w:val="00EE43FF"/>
    <w:rsid w:val="00F21988"/>
    <w:rsid w:val="00F21E0B"/>
    <w:rsid w:val="00F23D52"/>
    <w:rsid w:val="00F2424A"/>
    <w:rsid w:val="00F30A13"/>
    <w:rsid w:val="00F3382C"/>
    <w:rsid w:val="00F35CEF"/>
    <w:rsid w:val="00F4099B"/>
    <w:rsid w:val="00F42606"/>
    <w:rsid w:val="00F4395D"/>
    <w:rsid w:val="00F4551E"/>
    <w:rsid w:val="00F5153C"/>
    <w:rsid w:val="00F54499"/>
    <w:rsid w:val="00F6336D"/>
    <w:rsid w:val="00F63703"/>
    <w:rsid w:val="00F63B7C"/>
    <w:rsid w:val="00F6745F"/>
    <w:rsid w:val="00F7033F"/>
    <w:rsid w:val="00F76DD8"/>
    <w:rsid w:val="00F83300"/>
    <w:rsid w:val="00F8360A"/>
    <w:rsid w:val="00F853F2"/>
    <w:rsid w:val="00F90BBD"/>
    <w:rsid w:val="00F94DE0"/>
    <w:rsid w:val="00F97089"/>
    <w:rsid w:val="00FB408B"/>
    <w:rsid w:val="00FB4BEF"/>
    <w:rsid w:val="00FB5D2E"/>
    <w:rsid w:val="00FB60EB"/>
    <w:rsid w:val="00FC7A59"/>
    <w:rsid w:val="00FD2362"/>
    <w:rsid w:val="00FE2466"/>
    <w:rsid w:val="00FF05C0"/>
    <w:rsid w:val="00FF515D"/>
    <w:rsid w:val="00FF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9307"/>
  <w15:chartTrackingRefBased/>
  <w15:docId w15:val="{9C52315B-F55E-470E-8CB4-6EE1059B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CB"/>
  </w:style>
  <w:style w:type="paragraph" w:styleId="Heading1">
    <w:name w:val="heading 1"/>
    <w:basedOn w:val="Normal"/>
    <w:link w:val="Heading1Char"/>
    <w:uiPriority w:val="9"/>
    <w:qFormat/>
    <w:rsid w:val="004C17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1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7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123"/>
    <w:pPr>
      <w:ind w:left="720"/>
      <w:contextualSpacing/>
    </w:pPr>
  </w:style>
  <w:style w:type="character" w:styleId="Hyperlink">
    <w:name w:val="Hyperlink"/>
    <w:basedOn w:val="DefaultParagraphFont"/>
    <w:uiPriority w:val="99"/>
    <w:unhideWhenUsed/>
    <w:rsid w:val="0012430E"/>
    <w:rPr>
      <w:color w:val="0563C1" w:themeColor="hyperlink"/>
      <w:u w:val="single"/>
    </w:rPr>
  </w:style>
  <w:style w:type="character" w:styleId="UnresolvedMention">
    <w:name w:val="Unresolved Mention"/>
    <w:basedOn w:val="DefaultParagraphFont"/>
    <w:uiPriority w:val="99"/>
    <w:semiHidden/>
    <w:unhideWhenUsed/>
    <w:rsid w:val="0012430E"/>
    <w:rPr>
      <w:color w:val="605E5C"/>
      <w:shd w:val="clear" w:color="auto" w:fill="E1DFDD"/>
    </w:rPr>
  </w:style>
  <w:style w:type="paragraph" w:styleId="NormalWeb">
    <w:name w:val="Normal (Web)"/>
    <w:basedOn w:val="Normal"/>
    <w:uiPriority w:val="99"/>
    <w:unhideWhenUsed/>
    <w:rsid w:val="00A254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54E4"/>
    <w:rPr>
      <w:i/>
      <w:iCs/>
    </w:rPr>
  </w:style>
  <w:style w:type="character" w:styleId="Strong">
    <w:name w:val="Strong"/>
    <w:basedOn w:val="DefaultParagraphFont"/>
    <w:uiPriority w:val="22"/>
    <w:qFormat/>
    <w:rsid w:val="00A254E4"/>
    <w:rPr>
      <w:b/>
      <w:bCs/>
    </w:rPr>
  </w:style>
  <w:style w:type="character" w:customStyle="1" w:styleId="Heading1Char">
    <w:name w:val="Heading 1 Char"/>
    <w:basedOn w:val="DefaultParagraphFont"/>
    <w:link w:val="Heading1"/>
    <w:uiPriority w:val="9"/>
    <w:rsid w:val="004C17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7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758"/>
    <w:rPr>
      <w:rFonts w:ascii="Times New Roman" w:eastAsia="Times New Roman" w:hAnsi="Times New Roman" w:cs="Times New Roman"/>
      <w:b/>
      <w:bCs/>
      <w:sz w:val="27"/>
      <w:szCs w:val="27"/>
    </w:rPr>
  </w:style>
  <w:style w:type="paragraph" w:customStyle="1" w:styleId="post-meta">
    <w:name w:val="post-meta"/>
    <w:basedOn w:val="Normal"/>
    <w:rsid w:val="004C17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nline-block">
    <w:name w:val="d-inline-block"/>
    <w:basedOn w:val="DefaultParagraphFont"/>
    <w:rsid w:val="004C1758"/>
  </w:style>
  <w:style w:type="table" w:styleId="TableGrid">
    <w:name w:val="Table Grid"/>
    <w:basedOn w:val="TableNormal"/>
    <w:uiPriority w:val="39"/>
    <w:rsid w:val="005B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tralinespace">
    <w:name w:val="extralinespace"/>
    <w:basedOn w:val="Normal"/>
    <w:rsid w:val="009E16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text">
    <w:name w:val="arttext"/>
    <w:basedOn w:val="Normal"/>
    <w:rsid w:val="00E24D3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E43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98327">
      <w:bodyDiv w:val="1"/>
      <w:marLeft w:val="0"/>
      <w:marRight w:val="0"/>
      <w:marTop w:val="0"/>
      <w:marBottom w:val="0"/>
      <w:divBdr>
        <w:top w:val="none" w:sz="0" w:space="0" w:color="auto"/>
        <w:left w:val="none" w:sz="0" w:space="0" w:color="auto"/>
        <w:bottom w:val="none" w:sz="0" w:space="0" w:color="auto"/>
        <w:right w:val="none" w:sz="0" w:space="0" w:color="auto"/>
      </w:divBdr>
    </w:div>
    <w:div w:id="307515754">
      <w:bodyDiv w:val="1"/>
      <w:marLeft w:val="0"/>
      <w:marRight w:val="0"/>
      <w:marTop w:val="0"/>
      <w:marBottom w:val="0"/>
      <w:divBdr>
        <w:top w:val="none" w:sz="0" w:space="0" w:color="auto"/>
        <w:left w:val="none" w:sz="0" w:space="0" w:color="auto"/>
        <w:bottom w:val="none" w:sz="0" w:space="0" w:color="auto"/>
        <w:right w:val="none" w:sz="0" w:space="0" w:color="auto"/>
      </w:divBdr>
    </w:div>
    <w:div w:id="619650149">
      <w:bodyDiv w:val="1"/>
      <w:marLeft w:val="0"/>
      <w:marRight w:val="0"/>
      <w:marTop w:val="0"/>
      <w:marBottom w:val="0"/>
      <w:divBdr>
        <w:top w:val="none" w:sz="0" w:space="0" w:color="auto"/>
        <w:left w:val="none" w:sz="0" w:space="0" w:color="auto"/>
        <w:bottom w:val="none" w:sz="0" w:space="0" w:color="auto"/>
        <w:right w:val="none" w:sz="0" w:space="0" w:color="auto"/>
      </w:divBdr>
    </w:div>
    <w:div w:id="797798650">
      <w:bodyDiv w:val="1"/>
      <w:marLeft w:val="0"/>
      <w:marRight w:val="0"/>
      <w:marTop w:val="0"/>
      <w:marBottom w:val="0"/>
      <w:divBdr>
        <w:top w:val="none" w:sz="0" w:space="0" w:color="auto"/>
        <w:left w:val="none" w:sz="0" w:space="0" w:color="auto"/>
        <w:bottom w:val="none" w:sz="0" w:space="0" w:color="auto"/>
        <w:right w:val="none" w:sz="0" w:space="0" w:color="auto"/>
      </w:divBdr>
      <w:divsChild>
        <w:div w:id="772702190">
          <w:marLeft w:val="0"/>
          <w:marRight w:val="0"/>
          <w:marTop w:val="180"/>
          <w:marBottom w:val="270"/>
          <w:divBdr>
            <w:top w:val="single" w:sz="6" w:space="0" w:color="E3E3E3"/>
            <w:left w:val="single" w:sz="6" w:space="0" w:color="E3E3E3"/>
            <w:bottom w:val="single" w:sz="6" w:space="0" w:color="E3E3E3"/>
            <w:right w:val="single" w:sz="6" w:space="0" w:color="E3E3E3"/>
          </w:divBdr>
          <w:divsChild>
            <w:div w:id="582691357">
              <w:marLeft w:val="0"/>
              <w:marRight w:val="0"/>
              <w:marTop w:val="0"/>
              <w:marBottom w:val="0"/>
              <w:divBdr>
                <w:top w:val="none" w:sz="0" w:space="0" w:color="auto"/>
                <w:left w:val="none" w:sz="0" w:space="0" w:color="auto"/>
                <w:bottom w:val="none" w:sz="0" w:space="0" w:color="auto"/>
                <w:right w:val="none" w:sz="0" w:space="0" w:color="auto"/>
              </w:divBdr>
              <w:divsChild>
                <w:div w:id="666789961">
                  <w:marLeft w:val="0"/>
                  <w:marRight w:val="0"/>
                  <w:marTop w:val="0"/>
                  <w:marBottom w:val="0"/>
                  <w:divBdr>
                    <w:top w:val="none" w:sz="0" w:space="0" w:color="auto"/>
                    <w:left w:val="none" w:sz="0" w:space="0" w:color="auto"/>
                    <w:bottom w:val="none" w:sz="0" w:space="0" w:color="auto"/>
                    <w:right w:val="none" w:sz="0" w:space="0" w:color="auto"/>
                  </w:divBdr>
                </w:div>
                <w:div w:id="14537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48821">
      <w:bodyDiv w:val="1"/>
      <w:marLeft w:val="0"/>
      <w:marRight w:val="0"/>
      <w:marTop w:val="0"/>
      <w:marBottom w:val="0"/>
      <w:divBdr>
        <w:top w:val="none" w:sz="0" w:space="0" w:color="auto"/>
        <w:left w:val="none" w:sz="0" w:space="0" w:color="auto"/>
        <w:bottom w:val="none" w:sz="0" w:space="0" w:color="auto"/>
        <w:right w:val="none" w:sz="0" w:space="0" w:color="auto"/>
      </w:divBdr>
    </w:div>
    <w:div w:id="1213228971">
      <w:bodyDiv w:val="1"/>
      <w:marLeft w:val="0"/>
      <w:marRight w:val="0"/>
      <w:marTop w:val="0"/>
      <w:marBottom w:val="0"/>
      <w:divBdr>
        <w:top w:val="none" w:sz="0" w:space="0" w:color="auto"/>
        <w:left w:val="none" w:sz="0" w:space="0" w:color="auto"/>
        <w:bottom w:val="none" w:sz="0" w:space="0" w:color="auto"/>
        <w:right w:val="none" w:sz="0" w:space="0" w:color="auto"/>
      </w:divBdr>
    </w:div>
    <w:div w:id="1364592719">
      <w:bodyDiv w:val="1"/>
      <w:marLeft w:val="0"/>
      <w:marRight w:val="0"/>
      <w:marTop w:val="0"/>
      <w:marBottom w:val="0"/>
      <w:divBdr>
        <w:top w:val="none" w:sz="0" w:space="0" w:color="auto"/>
        <w:left w:val="none" w:sz="0" w:space="0" w:color="auto"/>
        <w:bottom w:val="none" w:sz="0" w:space="0" w:color="auto"/>
        <w:right w:val="none" w:sz="0" w:space="0" w:color="auto"/>
      </w:divBdr>
      <w:divsChild>
        <w:div w:id="1951664192">
          <w:marLeft w:val="0"/>
          <w:marRight w:val="0"/>
          <w:marTop w:val="0"/>
          <w:marBottom w:val="0"/>
          <w:divBdr>
            <w:top w:val="single" w:sz="6" w:space="0" w:color="990000"/>
            <w:left w:val="single" w:sz="6" w:space="0" w:color="990000"/>
            <w:bottom w:val="single" w:sz="6" w:space="0" w:color="990000"/>
            <w:right w:val="single" w:sz="6" w:space="0" w:color="990000"/>
          </w:divBdr>
        </w:div>
      </w:divsChild>
    </w:div>
    <w:div w:id="1551576153">
      <w:bodyDiv w:val="1"/>
      <w:marLeft w:val="0"/>
      <w:marRight w:val="0"/>
      <w:marTop w:val="0"/>
      <w:marBottom w:val="0"/>
      <w:divBdr>
        <w:top w:val="none" w:sz="0" w:space="0" w:color="auto"/>
        <w:left w:val="none" w:sz="0" w:space="0" w:color="auto"/>
        <w:bottom w:val="none" w:sz="0" w:space="0" w:color="auto"/>
        <w:right w:val="none" w:sz="0" w:space="0" w:color="auto"/>
      </w:divBdr>
    </w:div>
    <w:div w:id="1824202138">
      <w:bodyDiv w:val="1"/>
      <w:marLeft w:val="0"/>
      <w:marRight w:val="0"/>
      <w:marTop w:val="0"/>
      <w:marBottom w:val="0"/>
      <w:divBdr>
        <w:top w:val="none" w:sz="0" w:space="0" w:color="auto"/>
        <w:left w:val="none" w:sz="0" w:space="0" w:color="auto"/>
        <w:bottom w:val="none" w:sz="0" w:space="0" w:color="auto"/>
        <w:right w:val="none" w:sz="0" w:space="0" w:color="auto"/>
      </w:divBdr>
      <w:divsChild>
        <w:div w:id="949822707">
          <w:marLeft w:val="0"/>
          <w:marRight w:val="0"/>
          <w:marTop w:val="0"/>
          <w:marBottom w:val="0"/>
          <w:divBdr>
            <w:top w:val="none" w:sz="0" w:space="0" w:color="auto"/>
            <w:left w:val="none" w:sz="0" w:space="0" w:color="auto"/>
            <w:bottom w:val="none" w:sz="0" w:space="0" w:color="auto"/>
            <w:right w:val="none" w:sz="0" w:space="0" w:color="auto"/>
          </w:divBdr>
          <w:divsChild>
            <w:div w:id="1770807921">
              <w:marLeft w:val="0"/>
              <w:marRight w:val="0"/>
              <w:marTop w:val="0"/>
              <w:marBottom w:val="0"/>
              <w:divBdr>
                <w:top w:val="none" w:sz="0" w:space="0" w:color="auto"/>
                <w:left w:val="none" w:sz="0" w:space="0" w:color="auto"/>
                <w:bottom w:val="none" w:sz="0" w:space="0" w:color="auto"/>
                <w:right w:val="none" w:sz="0" w:space="0" w:color="auto"/>
              </w:divBdr>
              <w:divsChild>
                <w:div w:id="759834543">
                  <w:marLeft w:val="0"/>
                  <w:marRight w:val="0"/>
                  <w:marTop w:val="450"/>
                  <w:marBottom w:val="450"/>
                  <w:divBdr>
                    <w:top w:val="single" w:sz="6" w:space="8" w:color="EFEEE9"/>
                    <w:left w:val="single" w:sz="6" w:space="8" w:color="EFEEE9"/>
                    <w:bottom w:val="single" w:sz="6" w:space="8" w:color="EFEEE9"/>
                    <w:right w:val="single" w:sz="6" w:space="23" w:color="EFEEE9"/>
                  </w:divBdr>
                  <w:divsChild>
                    <w:div w:id="11649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6269">
          <w:marLeft w:val="0"/>
          <w:marRight w:val="0"/>
          <w:marTop w:val="0"/>
          <w:marBottom w:val="0"/>
          <w:divBdr>
            <w:top w:val="none" w:sz="0" w:space="0" w:color="auto"/>
            <w:left w:val="none" w:sz="0" w:space="0" w:color="auto"/>
            <w:bottom w:val="none" w:sz="0" w:space="0" w:color="auto"/>
            <w:right w:val="none" w:sz="0" w:space="0" w:color="auto"/>
          </w:divBdr>
          <w:divsChild>
            <w:div w:id="292753226">
              <w:marLeft w:val="0"/>
              <w:marRight w:val="0"/>
              <w:marTop w:val="0"/>
              <w:marBottom w:val="0"/>
              <w:divBdr>
                <w:top w:val="none" w:sz="0" w:space="0" w:color="auto"/>
                <w:left w:val="none" w:sz="0" w:space="0" w:color="auto"/>
                <w:bottom w:val="none" w:sz="0" w:space="0" w:color="auto"/>
                <w:right w:val="none" w:sz="0" w:space="0" w:color="auto"/>
              </w:divBdr>
              <w:divsChild>
                <w:div w:id="1045446651">
                  <w:marLeft w:val="0"/>
                  <w:marRight w:val="0"/>
                  <w:marTop w:val="0"/>
                  <w:marBottom w:val="0"/>
                  <w:divBdr>
                    <w:top w:val="none" w:sz="0" w:space="0" w:color="auto"/>
                    <w:left w:val="none" w:sz="0" w:space="0" w:color="auto"/>
                    <w:bottom w:val="none" w:sz="0" w:space="0" w:color="auto"/>
                    <w:right w:val="none" w:sz="0" w:space="0" w:color="auto"/>
                  </w:divBdr>
                  <w:divsChild>
                    <w:div w:id="1057818596">
                      <w:marLeft w:val="0"/>
                      <w:marRight w:val="0"/>
                      <w:marTop w:val="450"/>
                      <w:marBottom w:val="450"/>
                      <w:divBdr>
                        <w:top w:val="single" w:sz="6" w:space="8" w:color="EFEEE9"/>
                        <w:left w:val="single" w:sz="6" w:space="23" w:color="EFEEE9"/>
                        <w:bottom w:val="single" w:sz="6" w:space="8" w:color="EFEEE9"/>
                        <w:right w:val="single" w:sz="6" w:space="23" w:color="EFEEE9"/>
                      </w:divBdr>
                      <w:divsChild>
                        <w:div w:id="1957056055">
                          <w:marLeft w:val="0"/>
                          <w:marRight w:val="0"/>
                          <w:marTop w:val="0"/>
                          <w:marBottom w:val="0"/>
                          <w:divBdr>
                            <w:top w:val="none" w:sz="0" w:space="0" w:color="auto"/>
                            <w:left w:val="none" w:sz="0" w:space="0" w:color="auto"/>
                            <w:bottom w:val="none" w:sz="0" w:space="0" w:color="auto"/>
                            <w:right w:val="none" w:sz="0" w:space="0" w:color="auto"/>
                          </w:divBdr>
                          <w:divsChild>
                            <w:div w:id="11799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879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rad19</b:Tag>
    <b:SourceType>InternetSite</b:SourceType>
    <b:Guid>{4C0E9237-708A-46AA-AF33-7E57B3AE2B99}</b:Guid>
    <b:InternetSiteTitle>radiotimes</b:InternetSiteTitle>
    <b:Year>2019</b:Year>
    <b:Month>07</b:Month>
    <b:Day>15</b:Day>
    <b:URL>https://www.radiotimes.com/news/on-demand/2019-07-15/the-true-story-behind-sully-on-netflix/</b:URL>
    <b:RefOrder>2</b:RefOrder>
  </b:Source>
  <b:Source>
    <b:Tag>htt19</b:Tag>
    <b:SourceType>InternetSite</b:SourceType>
    <b:Guid>{5E2936ED-5A7E-4113-B101-16DFECAFA017}</b:Guid>
    <b:Title>https://www.radiotimes.com/</b:Title>
    <b:InternetSiteTitle>radiotimes</b:InternetSiteTitle>
    <b:Year>2019</b:Year>
    <b:Month>07</b:Month>
    <b:Day>15</b:Day>
    <b:URL>https://www.radiotimes.com/news/on-demand/2019-07-15/the-true-story-behind-sully-on-netflix/</b:URL>
    <b:RefOrder>3</b:RefOrder>
  </b:Source>
</b:Sources>
</file>

<file path=customXml/itemProps1.xml><?xml version="1.0" encoding="utf-8"?>
<ds:datastoreItem xmlns:ds="http://schemas.openxmlformats.org/officeDocument/2006/customXml" ds:itemID="{9FB90EA8-EF4D-4CE1-8167-2B8CADD9A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358</cp:revision>
  <dcterms:created xsi:type="dcterms:W3CDTF">2020-10-28T00:11:00Z</dcterms:created>
  <dcterms:modified xsi:type="dcterms:W3CDTF">2020-11-19T15:13:00Z</dcterms:modified>
</cp:coreProperties>
</file>