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F045" w14:textId="12A86398" w:rsidR="001832BD" w:rsidRDefault="00523EFE" w:rsidP="0061055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ALY6070:  R Shiny Application </w:t>
      </w:r>
    </w:p>
    <w:p w14:paraId="08C8B592" w14:textId="77777777" w:rsidR="001832BD" w:rsidRDefault="001832BD">
      <w:pPr>
        <w:spacing w:after="0" w:line="240" w:lineRule="auto"/>
        <w:rPr>
          <w:b/>
          <w:sz w:val="24"/>
          <w:szCs w:val="24"/>
        </w:rPr>
      </w:pPr>
    </w:p>
    <w:p w14:paraId="16EA5B36" w14:textId="77777777" w:rsidR="001832BD" w:rsidRDefault="00523EF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Assignment Description (WHAT)</w:t>
      </w:r>
    </w:p>
    <w:p w14:paraId="37B9F0CC" w14:textId="77777777" w:rsidR="001832BD" w:rsidRDefault="00523EFE">
      <w:pPr>
        <w:pStyle w:val="Heading1"/>
        <w:ind w:left="0"/>
        <w:rPr>
          <w:b w:val="0"/>
          <w:i/>
        </w:rPr>
      </w:pPr>
      <w:bookmarkStart w:id="0" w:name="_heading=h.gjdgxs" w:colFirst="0" w:colLast="0"/>
      <w:bookmarkEnd w:id="0"/>
      <w:r>
        <w:rPr>
          <w:b w:val="0"/>
          <w:i/>
        </w:rPr>
        <w:t xml:space="preserve">R Shiny Application </w:t>
      </w:r>
    </w:p>
    <w:p w14:paraId="73579534" w14:textId="77777777" w:rsidR="001832BD" w:rsidRDefault="00523EFE">
      <w:pPr>
        <w:spacing w:after="0" w:line="240" w:lineRule="auto"/>
      </w:pPr>
      <w:r>
        <w:t>Based on your initial analysis, please develop visualizations that effectively communicate your story using data.  To do this, you should create visualizations that reflect the principles discussed in the course (</w:t>
      </w:r>
      <w:proofErr w:type="spellStart"/>
      <w:r>
        <w:t>e..g</w:t>
      </w:r>
      <w:proofErr w:type="spellEnd"/>
      <w:r>
        <w:t>, storytelling, choosing effective visu</w:t>
      </w:r>
      <w:r>
        <w:t xml:space="preserve">als, gestalt principles, design principles, </w:t>
      </w:r>
      <w:proofErr w:type="spellStart"/>
      <w:r>
        <w:t>etc</w:t>
      </w:r>
      <w:proofErr w:type="spellEnd"/>
      <w:r>
        <w:t>).  Next, you will review the dashboards created by each member of your group and select the best visualizations (as a group).  Finally, you will then incorporate these visualizations into a R Shiny dashboard.</w:t>
      </w:r>
      <w:r>
        <w:t xml:space="preserve"> The dashboard should:</w:t>
      </w:r>
    </w:p>
    <w:p w14:paraId="0203D698" w14:textId="77777777" w:rsidR="001832BD" w:rsidRDefault="00523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Include as many different visualizations as needed. These should be of varying types</w:t>
      </w:r>
    </w:p>
    <w:p w14:paraId="684C2B81" w14:textId="77777777" w:rsidR="001832BD" w:rsidRDefault="00523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Answer the research/business question and display the key information that the intended audience needs</w:t>
      </w:r>
    </w:p>
    <w:p w14:paraId="4D2DED19" w14:textId="77777777" w:rsidR="001832BD" w:rsidRDefault="00523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Be easy to navigate and visually appealing</w:t>
      </w:r>
    </w:p>
    <w:p w14:paraId="75EDC4E0" w14:textId="77777777" w:rsidR="001832BD" w:rsidRDefault="00523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</w:t>
      </w:r>
      <w:r>
        <w:rPr>
          <w:color w:val="000000"/>
        </w:rPr>
        <w:t>flect the data accurately and generally communicate the data appropriately</w:t>
      </w:r>
    </w:p>
    <w:p w14:paraId="3DA6BBB0" w14:textId="77777777" w:rsidR="001832BD" w:rsidRDefault="00523E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Tells a story</w:t>
      </w:r>
    </w:p>
    <w:p w14:paraId="0E5C3567" w14:textId="77777777" w:rsidR="001832BD" w:rsidRDefault="001832BD" w:rsidP="00610552">
      <w:pPr>
        <w:spacing w:line="240" w:lineRule="auto"/>
        <w:rPr>
          <w:b/>
          <w:sz w:val="18"/>
          <w:szCs w:val="18"/>
        </w:rPr>
      </w:pPr>
    </w:p>
    <w:sectPr w:rsidR="001832BD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51950" w14:textId="77777777" w:rsidR="00523EFE" w:rsidRDefault="00523EFE">
      <w:pPr>
        <w:spacing w:after="0" w:line="240" w:lineRule="auto"/>
      </w:pPr>
      <w:r>
        <w:separator/>
      </w:r>
    </w:p>
  </w:endnote>
  <w:endnote w:type="continuationSeparator" w:id="0">
    <w:p w14:paraId="479DC547" w14:textId="77777777" w:rsidR="00523EFE" w:rsidRDefault="0052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432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24C15" w14:textId="77777777" w:rsidR="001832BD" w:rsidRDefault="00523E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610552">
      <w:rPr>
        <w:color w:val="000000"/>
        <w:sz w:val="18"/>
        <w:szCs w:val="18"/>
      </w:rPr>
      <w:fldChar w:fldCharType="separate"/>
    </w:r>
    <w:r w:rsidR="00610552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061D8F69" w14:textId="77777777" w:rsidR="001832BD" w:rsidRDefault="001832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B1DA5" w14:textId="77777777" w:rsidR="00523EFE" w:rsidRDefault="00523EFE">
      <w:pPr>
        <w:spacing w:after="0" w:line="240" w:lineRule="auto"/>
      </w:pPr>
      <w:r>
        <w:separator/>
      </w:r>
    </w:p>
  </w:footnote>
  <w:footnote w:type="continuationSeparator" w:id="0">
    <w:p w14:paraId="250C8352" w14:textId="77777777" w:rsidR="00523EFE" w:rsidRDefault="0052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BA990" w14:textId="77777777" w:rsidR="001832BD" w:rsidRDefault="00523E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0" locked="0" layoutInCell="1" hidden="0" allowOverlap="1" wp14:anchorId="4720944C" wp14:editId="47E6115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090682" cy="341745"/>
          <wp:effectExtent l="0" t="0" r="0" b="0"/>
          <wp:wrapSquare wrapText="bothSides" distT="0" distB="0" distL="0" distR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0682" cy="341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84D65F" w14:textId="77777777" w:rsidR="001832BD" w:rsidRDefault="001832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220EB48" w14:textId="77777777" w:rsidR="001832BD" w:rsidRDefault="001832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56089"/>
    <w:multiLevelType w:val="multilevel"/>
    <w:tmpl w:val="51A6B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E06D4A"/>
    <w:multiLevelType w:val="multilevel"/>
    <w:tmpl w:val="07FA7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LU0MzY0MjY1sDRQ0lEKTi0uzszPAykwrAUARhosfCwAAAA="/>
  </w:docVars>
  <w:rsids>
    <w:rsidRoot w:val="001832BD"/>
    <w:rsid w:val="001832BD"/>
    <w:rsid w:val="00523EFE"/>
    <w:rsid w:val="00610552"/>
    <w:rsid w:val="006B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47FD"/>
  <w15:docId w15:val="{D69510D7-0423-4F23-B93E-FD0B03A4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1D6"/>
    <w:pPr>
      <w:widowControl w:val="0"/>
      <w:autoSpaceDE w:val="0"/>
      <w:autoSpaceDN w:val="0"/>
      <w:spacing w:after="0" w:line="240" w:lineRule="auto"/>
      <w:ind w:left="480"/>
      <w:outlineLvl w:val="0"/>
    </w:pPr>
    <w:rPr>
      <w:rFonts w:ascii="Cambria" w:eastAsia="Cambria" w:hAnsi="Cambria" w:cs="Cambria"/>
      <w:b/>
      <w:bCs/>
      <w:sz w:val="24"/>
      <w:szCs w:val="24"/>
      <w:lang w:bidi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5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FDC"/>
  </w:style>
  <w:style w:type="paragraph" w:styleId="Footer">
    <w:name w:val="footer"/>
    <w:basedOn w:val="Normal"/>
    <w:link w:val="FooterChar"/>
    <w:uiPriority w:val="99"/>
    <w:unhideWhenUsed/>
    <w:rsid w:val="00D5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FDC"/>
  </w:style>
  <w:style w:type="character" w:styleId="Hyperlink">
    <w:name w:val="Hyperlink"/>
    <w:uiPriority w:val="99"/>
    <w:rsid w:val="00D52FDC"/>
    <w:rPr>
      <w:color w:val="0000FF"/>
      <w:u w:val="single"/>
    </w:rPr>
  </w:style>
  <w:style w:type="paragraph" w:styleId="BodyText">
    <w:name w:val="Body Text"/>
    <w:basedOn w:val="Normal"/>
    <w:link w:val="BodyTextChar"/>
    <w:rsid w:val="00D52FDC"/>
    <w:pPr>
      <w:suppressAutoHyphens/>
      <w:spacing w:after="120" w:line="240" w:lineRule="auto"/>
    </w:pPr>
    <w:rPr>
      <w:rFonts w:eastAsia="Lucida Sans Unicode" w:cs="font432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D52FDC"/>
    <w:rPr>
      <w:rFonts w:ascii="Calibri" w:eastAsia="Lucida Sans Unicode" w:hAnsi="Calibri" w:cs="font432"/>
      <w:kern w:val="1"/>
      <w:lang w:eastAsia="ar-SA"/>
    </w:rPr>
  </w:style>
  <w:style w:type="paragraph" w:customStyle="1" w:styleId="Default">
    <w:name w:val="Default"/>
    <w:rsid w:val="00D52FD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A1D8B"/>
    <w:pPr>
      <w:spacing w:after="0" w:line="240" w:lineRule="auto"/>
      <w:ind w:left="720"/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40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9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9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9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21D6"/>
    <w:rPr>
      <w:rFonts w:ascii="Cambria" w:eastAsia="Cambria" w:hAnsi="Cambria" w:cs="Cambria"/>
      <w:b/>
      <w:bCs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DF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F21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niXxZrikEbwzpm/x+3+EqaLXw==">AMUW2mVsPD2kUZwNtUe+AN+tL5ekewcgkZdxr3V9jW04iTrmxraftBwJr1Me9tJ7/ABMEsDCCQdCIbiV+8lE1y8l+j8dNuemTDZ0ShbF5ptk7m/xV2s4PHGmcofOpFej91YaXdONYXYo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Saxena, Mamta</dc:creator>
  <cp:lastModifiedBy>Sunil Raj Thota</cp:lastModifiedBy>
  <cp:revision>2</cp:revision>
  <dcterms:created xsi:type="dcterms:W3CDTF">2020-05-12T21:38:00Z</dcterms:created>
  <dcterms:modified xsi:type="dcterms:W3CDTF">2021-02-09T03:47:00Z</dcterms:modified>
</cp:coreProperties>
</file>