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0BF91" w14:textId="0332FA68" w:rsidR="00155A20" w:rsidRPr="009874AB" w:rsidRDefault="00BE4AE5" w:rsidP="00155A20">
      <w:pPr>
        <w:jc w:val="center"/>
        <w:rPr>
          <w:rFonts w:ascii="Trebuchet MS" w:hAnsi="Trebuchet MS"/>
          <w:sz w:val="20"/>
          <w:szCs w:val="20"/>
          <w:u w:val="single"/>
        </w:rPr>
      </w:pPr>
      <w:r w:rsidRPr="009874AB">
        <w:rPr>
          <w:rFonts w:ascii="Trebuchet MS" w:hAnsi="Trebuchet MS"/>
          <w:b/>
          <w:bCs/>
          <w:color w:val="FFC000" w:themeColor="accent4"/>
          <w:sz w:val="30"/>
          <w:szCs w:val="30"/>
          <w:u w:val="single"/>
        </w:rPr>
        <w:t xml:space="preserve">Week 1: </w:t>
      </w:r>
      <w:r w:rsidR="001157AB" w:rsidRPr="009874AB">
        <w:rPr>
          <w:rFonts w:ascii="Trebuchet MS" w:hAnsi="Trebuchet MS"/>
          <w:b/>
          <w:bCs/>
          <w:color w:val="FFC000" w:themeColor="accent4"/>
          <w:sz w:val="30"/>
          <w:szCs w:val="30"/>
          <w:u w:val="single"/>
        </w:rPr>
        <w:t>Readings of Chapter 1</w:t>
      </w:r>
      <w:r w:rsidR="001157AB" w:rsidRPr="009874AB">
        <w:rPr>
          <w:rFonts w:ascii="Trebuchet MS" w:hAnsi="Trebuchet MS"/>
          <w:sz w:val="20"/>
          <w:szCs w:val="20"/>
          <w:u w:val="single"/>
        </w:rPr>
        <w:br/>
      </w:r>
    </w:p>
    <w:p w14:paraId="6A04A5EE" w14:textId="6A40475C" w:rsidR="00733A86" w:rsidRPr="00733A86" w:rsidRDefault="00B0067E" w:rsidP="005E43CF">
      <w:pPr>
        <w:jc w:val="both"/>
        <w:rPr>
          <w:rFonts w:ascii="Trebuchet MS" w:hAnsi="Trebuchet MS"/>
          <w:color w:val="4472C4" w:themeColor="accent1"/>
          <w:sz w:val="26"/>
          <w:szCs w:val="26"/>
        </w:rPr>
      </w:pPr>
      <w:r w:rsidRPr="00B0067E">
        <w:rPr>
          <w:rFonts w:ascii="Trebuchet MS" w:hAnsi="Trebuchet MS"/>
          <w:color w:val="4472C4" w:themeColor="accent1"/>
          <w:sz w:val="26"/>
          <w:szCs w:val="26"/>
        </w:rPr>
        <w:t>Lesson 1-1 — Introduction to Data Visualization and Storytelling with Data</w:t>
      </w:r>
    </w:p>
    <w:p w14:paraId="13154FA6" w14:textId="77777777" w:rsidR="00C3321C" w:rsidRDefault="00733A86" w:rsidP="00733A86">
      <w:pPr>
        <w:jc w:val="both"/>
        <w:rPr>
          <w:rFonts w:ascii="Trebuchet MS" w:hAnsi="Trebuchet MS"/>
          <w:sz w:val="20"/>
          <w:szCs w:val="20"/>
        </w:rPr>
      </w:pPr>
      <w:r w:rsidRPr="00733A86">
        <w:rPr>
          <w:rFonts w:ascii="Trebuchet MS" w:hAnsi="Trebuchet MS"/>
          <w:sz w:val="20"/>
          <w:szCs w:val="20"/>
        </w:rPr>
        <w:t xml:space="preserve">This lesson focuses on the importance of context in data visualization.  In this lesson, we will look at using data to determine what is the story, who is the audience, what is the action and how will you communicate with your audience. </w:t>
      </w:r>
    </w:p>
    <w:p w14:paraId="34077473" w14:textId="77777777" w:rsidR="00C3321C" w:rsidRPr="00C3321C" w:rsidRDefault="00733A86" w:rsidP="00733A86">
      <w:pPr>
        <w:jc w:val="both"/>
        <w:rPr>
          <w:rFonts w:ascii="Trebuchet MS" w:hAnsi="Trebuchet MS"/>
          <w:b/>
          <w:bCs/>
        </w:rPr>
      </w:pPr>
      <w:r w:rsidRPr="00C3321C">
        <w:rPr>
          <w:rFonts w:ascii="Trebuchet MS" w:hAnsi="Trebuchet MS"/>
          <w:b/>
          <w:bCs/>
        </w:rPr>
        <w:t xml:space="preserve">Exploratory vs. Explanatory </w:t>
      </w:r>
    </w:p>
    <w:p w14:paraId="05DD335C" w14:textId="77777777" w:rsidR="00C3321C" w:rsidRDefault="00733A86" w:rsidP="00733A86">
      <w:pPr>
        <w:jc w:val="both"/>
        <w:rPr>
          <w:rFonts w:ascii="Trebuchet MS" w:hAnsi="Trebuchet MS"/>
          <w:sz w:val="20"/>
          <w:szCs w:val="20"/>
        </w:rPr>
      </w:pPr>
      <w:r w:rsidRPr="00733A86">
        <w:rPr>
          <w:rFonts w:ascii="Trebuchet MS" w:hAnsi="Trebuchet MS"/>
          <w:sz w:val="20"/>
          <w:szCs w:val="20"/>
        </w:rPr>
        <w:t xml:space="preserve">Exploratory analysis is what you do to understand the data and figure out what might be noteworthy or interesting to highlight to others </w:t>
      </w:r>
    </w:p>
    <w:p w14:paraId="51554397" w14:textId="4F0ECD0C" w:rsidR="00C3321C" w:rsidRPr="00C3321C" w:rsidRDefault="00733A86" w:rsidP="009851E9">
      <w:pPr>
        <w:pStyle w:val="ListParagraph"/>
        <w:numPr>
          <w:ilvl w:val="0"/>
          <w:numId w:val="61"/>
        </w:numPr>
        <w:jc w:val="both"/>
        <w:rPr>
          <w:rFonts w:ascii="Trebuchet MS" w:hAnsi="Trebuchet MS"/>
          <w:sz w:val="20"/>
          <w:szCs w:val="20"/>
        </w:rPr>
      </w:pPr>
      <w:r w:rsidRPr="00C3321C">
        <w:rPr>
          <w:rFonts w:ascii="Trebuchet MS" w:hAnsi="Trebuchet MS"/>
          <w:sz w:val="20"/>
          <w:szCs w:val="20"/>
        </w:rPr>
        <w:t xml:space="preserve">Fishing in the Ocean – not sure exactly what you’ll find </w:t>
      </w:r>
    </w:p>
    <w:p w14:paraId="08ABA97C" w14:textId="77777777" w:rsidR="00C3321C" w:rsidRDefault="00733A86" w:rsidP="00733A86">
      <w:pPr>
        <w:jc w:val="both"/>
        <w:rPr>
          <w:rFonts w:ascii="Trebuchet MS" w:hAnsi="Trebuchet MS"/>
          <w:sz w:val="20"/>
          <w:szCs w:val="20"/>
        </w:rPr>
      </w:pPr>
      <w:r w:rsidRPr="00733A86">
        <w:rPr>
          <w:rFonts w:ascii="Trebuchet MS" w:hAnsi="Trebuchet MS"/>
          <w:sz w:val="20"/>
          <w:szCs w:val="20"/>
        </w:rPr>
        <w:t xml:space="preserve">Explanatory analysis – is when you have a specific story you want to tell </w:t>
      </w:r>
    </w:p>
    <w:p w14:paraId="72AB3EE9" w14:textId="77777777" w:rsidR="00C3321C" w:rsidRPr="002B5E4B" w:rsidRDefault="00733A86" w:rsidP="009851E9">
      <w:pPr>
        <w:pStyle w:val="ListParagraph"/>
        <w:numPr>
          <w:ilvl w:val="0"/>
          <w:numId w:val="61"/>
        </w:numPr>
        <w:jc w:val="both"/>
        <w:rPr>
          <w:rFonts w:ascii="Trebuchet MS" w:hAnsi="Trebuchet MS"/>
          <w:sz w:val="20"/>
          <w:szCs w:val="20"/>
        </w:rPr>
      </w:pPr>
      <w:r w:rsidRPr="002B5E4B">
        <w:rPr>
          <w:rFonts w:ascii="Trebuchet MS" w:hAnsi="Trebuchet MS"/>
          <w:sz w:val="20"/>
          <w:szCs w:val="20"/>
        </w:rPr>
        <w:t xml:space="preserve">This course is really about communication </w:t>
      </w:r>
    </w:p>
    <w:p w14:paraId="4BD67142" w14:textId="77777777" w:rsidR="00C3321C" w:rsidRPr="002B5E4B" w:rsidRDefault="00733A86" w:rsidP="009851E9">
      <w:pPr>
        <w:pStyle w:val="ListParagraph"/>
        <w:numPr>
          <w:ilvl w:val="0"/>
          <w:numId w:val="61"/>
        </w:numPr>
        <w:jc w:val="both"/>
        <w:rPr>
          <w:rFonts w:ascii="Trebuchet MS" w:hAnsi="Trebuchet MS"/>
          <w:sz w:val="20"/>
          <w:szCs w:val="20"/>
        </w:rPr>
      </w:pPr>
      <w:r w:rsidRPr="002B5E4B">
        <w:rPr>
          <w:rFonts w:ascii="Trebuchet MS" w:hAnsi="Trebuchet MS"/>
          <w:sz w:val="20"/>
          <w:szCs w:val="20"/>
        </w:rPr>
        <w:t xml:space="preserve">A picture is worth a thousand words </w:t>
      </w:r>
    </w:p>
    <w:p w14:paraId="7C17FED0" w14:textId="77777777" w:rsidR="00C3321C" w:rsidRPr="002B5E4B" w:rsidRDefault="00733A86" w:rsidP="009851E9">
      <w:pPr>
        <w:pStyle w:val="ListParagraph"/>
        <w:numPr>
          <w:ilvl w:val="0"/>
          <w:numId w:val="61"/>
        </w:numPr>
        <w:jc w:val="both"/>
        <w:rPr>
          <w:rFonts w:ascii="Trebuchet MS" w:hAnsi="Trebuchet MS"/>
          <w:sz w:val="20"/>
          <w:szCs w:val="20"/>
        </w:rPr>
      </w:pPr>
      <w:r w:rsidRPr="002B5E4B">
        <w:rPr>
          <w:rFonts w:ascii="Trebuchet MS" w:hAnsi="Trebuchet MS"/>
          <w:sz w:val="20"/>
          <w:szCs w:val="20"/>
        </w:rPr>
        <w:t xml:space="preserve">Sometimes a picture is too complicated, so just stick with words </w:t>
      </w:r>
    </w:p>
    <w:p w14:paraId="052F91B2" w14:textId="77777777" w:rsidR="002B5E4B" w:rsidRPr="002B5E4B" w:rsidRDefault="00733A86" w:rsidP="009851E9">
      <w:pPr>
        <w:pStyle w:val="ListParagraph"/>
        <w:numPr>
          <w:ilvl w:val="0"/>
          <w:numId w:val="61"/>
        </w:numPr>
        <w:jc w:val="both"/>
        <w:rPr>
          <w:rFonts w:ascii="Trebuchet MS" w:hAnsi="Trebuchet MS"/>
          <w:sz w:val="20"/>
          <w:szCs w:val="20"/>
        </w:rPr>
      </w:pPr>
      <w:r w:rsidRPr="002B5E4B">
        <w:rPr>
          <w:rFonts w:ascii="Trebuchet MS" w:hAnsi="Trebuchet MS"/>
          <w:sz w:val="20"/>
          <w:szCs w:val="20"/>
        </w:rPr>
        <w:t xml:space="preserve">Presenting your analysis means conveying key insight while knowing the details to back up your story if questions get asked </w:t>
      </w:r>
    </w:p>
    <w:p w14:paraId="1FD092C6" w14:textId="77777777" w:rsidR="00C26CC9" w:rsidRDefault="00733A86" w:rsidP="00733A86">
      <w:pPr>
        <w:jc w:val="both"/>
        <w:rPr>
          <w:rFonts w:ascii="Trebuchet MS" w:hAnsi="Trebuchet MS"/>
          <w:sz w:val="20"/>
          <w:szCs w:val="20"/>
        </w:rPr>
      </w:pPr>
      <w:r w:rsidRPr="00733A86">
        <w:rPr>
          <w:rFonts w:ascii="Trebuchet MS" w:hAnsi="Trebuchet MS"/>
          <w:sz w:val="20"/>
          <w:szCs w:val="20"/>
        </w:rPr>
        <w:t>Here is further distinction between Exploratory and Explanatory data analysis with visuals</w:t>
      </w:r>
      <w:r w:rsidR="00770D50">
        <w:rPr>
          <w:rFonts w:ascii="Trebuchet MS" w:hAnsi="Trebuchet MS"/>
          <w:sz w:val="20"/>
          <w:szCs w:val="20"/>
        </w:rPr>
        <w:t xml:space="preserve"> </w:t>
      </w:r>
      <w:hyperlink r:id="rId7" w:history="1">
        <w:r w:rsidR="00770D50" w:rsidRPr="00770D50">
          <w:rPr>
            <w:rStyle w:val="Hyperlink"/>
            <w:rFonts w:ascii="Trebuchet MS" w:hAnsi="Trebuchet MS"/>
            <w:sz w:val="20"/>
            <w:szCs w:val="20"/>
          </w:rPr>
          <w:t>http://www.storytellingwithdata.com/blog/2014/04/exploratory-vs-explanatory-analysis</w:t>
        </w:r>
      </w:hyperlink>
    </w:p>
    <w:p w14:paraId="62F9B955" w14:textId="4B883210" w:rsidR="00C26CC9" w:rsidRDefault="00733A86" w:rsidP="00733A86">
      <w:pPr>
        <w:jc w:val="both"/>
        <w:rPr>
          <w:rFonts w:ascii="Trebuchet MS" w:hAnsi="Trebuchet MS"/>
          <w:sz w:val="20"/>
          <w:szCs w:val="20"/>
        </w:rPr>
      </w:pPr>
      <w:r w:rsidRPr="00733A86">
        <w:rPr>
          <w:rFonts w:ascii="Trebuchet MS" w:hAnsi="Trebuchet MS"/>
          <w:sz w:val="20"/>
          <w:szCs w:val="20"/>
        </w:rPr>
        <w:t>This is an overview of storytelling with data basics</w:t>
      </w:r>
      <w:r w:rsidR="00C26CC9">
        <w:rPr>
          <w:rFonts w:ascii="Trebuchet MS" w:hAnsi="Trebuchet MS"/>
          <w:sz w:val="20"/>
          <w:szCs w:val="20"/>
        </w:rPr>
        <w:t xml:space="preserve"> </w:t>
      </w:r>
      <w:hyperlink r:id="rId8" w:history="1">
        <w:r w:rsidR="00C26CC9" w:rsidRPr="00084867">
          <w:rPr>
            <w:rStyle w:val="Hyperlink"/>
            <w:rFonts w:ascii="Trebuchet MS" w:hAnsi="Trebuchet MS"/>
            <w:sz w:val="20"/>
            <w:szCs w:val="20"/>
          </w:rPr>
          <w:t>http://www.storytellingwithdata.com/blog/2020/5/21/the-structures-of-story</w:t>
        </w:r>
      </w:hyperlink>
    </w:p>
    <w:p w14:paraId="1A128CFD" w14:textId="464893C6" w:rsidR="00733A86" w:rsidRDefault="00733A86" w:rsidP="005E43CF">
      <w:pPr>
        <w:jc w:val="both"/>
        <w:rPr>
          <w:rFonts w:ascii="Trebuchet MS" w:hAnsi="Trebuchet MS"/>
          <w:sz w:val="20"/>
          <w:szCs w:val="20"/>
        </w:rPr>
      </w:pPr>
      <w:r w:rsidRPr="00733A86">
        <w:rPr>
          <w:rFonts w:ascii="Trebuchet MS" w:hAnsi="Trebuchet MS"/>
          <w:sz w:val="20"/>
          <w:szCs w:val="20"/>
        </w:rPr>
        <w:t>In this article, you will be provided with current thinking of how to use data to communicate a story.</w:t>
      </w:r>
    </w:p>
    <w:p w14:paraId="3E102EA6" w14:textId="77777777" w:rsidR="0083044C" w:rsidRPr="0083044C" w:rsidRDefault="002E544D" w:rsidP="005E43CF">
      <w:pPr>
        <w:jc w:val="both"/>
        <w:rPr>
          <w:rFonts w:ascii="Trebuchet MS" w:hAnsi="Trebuchet MS"/>
          <w:color w:val="4472C4" w:themeColor="accent1"/>
          <w:sz w:val="26"/>
          <w:szCs w:val="26"/>
        </w:rPr>
      </w:pPr>
      <w:r w:rsidRPr="0083044C">
        <w:rPr>
          <w:rFonts w:ascii="Trebuchet MS" w:hAnsi="Trebuchet MS"/>
          <w:color w:val="4472C4" w:themeColor="accent1"/>
          <w:sz w:val="26"/>
          <w:szCs w:val="26"/>
        </w:rPr>
        <w:t xml:space="preserve">Lesson 1-2 — What is the Story? </w:t>
      </w:r>
    </w:p>
    <w:p w14:paraId="67D90A9F" w14:textId="77777777" w:rsidR="002A2CE1" w:rsidRDefault="002E544D" w:rsidP="005E43CF">
      <w:pPr>
        <w:jc w:val="both"/>
        <w:rPr>
          <w:rFonts w:ascii="Trebuchet MS" w:hAnsi="Trebuchet MS"/>
          <w:sz w:val="20"/>
          <w:szCs w:val="20"/>
        </w:rPr>
      </w:pPr>
      <w:r w:rsidRPr="002E544D">
        <w:rPr>
          <w:rFonts w:ascii="Trebuchet MS" w:hAnsi="Trebuchet MS"/>
          <w:sz w:val="20"/>
          <w:szCs w:val="20"/>
        </w:rPr>
        <w:t xml:space="preserve">The same techniques that are used to tell stories with words—structure, conflict, resolution, emotion, and surprise—can be used with data. You can craft compelling narratives that help audiences visualize information. </w:t>
      </w:r>
    </w:p>
    <w:p w14:paraId="47DE3A4B" w14:textId="32B4A766" w:rsidR="001B3657" w:rsidRDefault="002E544D" w:rsidP="005E43CF">
      <w:pPr>
        <w:jc w:val="both"/>
        <w:rPr>
          <w:rFonts w:ascii="Trebuchet MS" w:hAnsi="Trebuchet MS"/>
          <w:sz w:val="20"/>
          <w:szCs w:val="20"/>
        </w:rPr>
      </w:pPr>
      <w:r w:rsidRPr="002E544D">
        <w:rPr>
          <w:rFonts w:ascii="Trebuchet MS" w:hAnsi="Trebuchet MS"/>
          <w:sz w:val="20"/>
          <w:szCs w:val="20"/>
        </w:rPr>
        <w:t xml:space="preserve">View this short video on how data solved a business problem </w:t>
      </w:r>
      <w:hyperlink r:id="rId9" w:history="1">
        <w:r w:rsidR="001B3657" w:rsidRPr="00084867">
          <w:rPr>
            <w:rStyle w:val="Hyperlink"/>
            <w:rFonts w:ascii="Trebuchet MS" w:hAnsi="Trebuchet MS"/>
            <w:sz w:val="20"/>
            <w:szCs w:val="20"/>
          </w:rPr>
          <w:t>https://www.linkedin.com/learning/storytelling-with-data/5018936?u=74653650</w:t>
        </w:r>
      </w:hyperlink>
    </w:p>
    <w:p w14:paraId="099B18A9" w14:textId="1D59A8D6" w:rsidR="001B3657" w:rsidRDefault="002E544D" w:rsidP="005E43CF">
      <w:pPr>
        <w:jc w:val="both"/>
        <w:rPr>
          <w:rFonts w:ascii="Trebuchet MS" w:hAnsi="Trebuchet MS"/>
          <w:sz w:val="20"/>
          <w:szCs w:val="20"/>
        </w:rPr>
      </w:pPr>
      <w:r w:rsidRPr="002E544D">
        <w:rPr>
          <w:rFonts w:ascii="Trebuchet MS" w:hAnsi="Trebuchet MS"/>
          <w:sz w:val="20"/>
          <w:szCs w:val="20"/>
        </w:rPr>
        <w:t>Take note of how the data was presented, what was the story, and who the audience was in this short clip</w:t>
      </w:r>
      <w:r w:rsidR="002D3B2E">
        <w:rPr>
          <w:rFonts w:ascii="Trebuchet MS" w:hAnsi="Trebuchet MS"/>
          <w:sz w:val="20"/>
          <w:szCs w:val="20"/>
        </w:rPr>
        <w:t>.</w:t>
      </w:r>
    </w:p>
    <w:p w14:paraId="1D28BB8E" w14:textId="22BE37E4" w:rsidR="001B3657" w:rsidRDefault="000771C2" w:rsidP="002D3B2E">
      <w:pPr>
        <w:jc w:val="center"/>
        <w:rPr>
          <w:rFonts w:ascii="Trebuchet MS" w:hAnsi="Trebuchet MS"/>
          <w:sz w:val="20"/>
          <w:szCs w:val="20"/>
        </w:rPr>
      </w:pPr>
      <w:r>
        <w:rPr>
          <w:rFonts w:ascii="Trebuchet MS" w:hAnsi="Trebuchet MS"/>
          <w:noProof/>
          <w:sz w:val="20"/>
          <w:szCs w:val="20"/>
        </w:rPr>
        <w:drawing>
          <wp:inline distT="0" distB="0" distL="0" distR="0" wp14:anchorId="10FD4BAD" wp14:editId="6DB78ADB">
            <wp:extent cx="4048125" cy="24652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6302" cy="2476317"/>
                    </a:xfrm>
                    <a:prstGeom prst="rect">
                      <a:avLst/>
                    </a:prstGeom>
                    <a:noFill/>
                    <a:ln>
                      <a:noFill/>
                    </a:ln>
                  </pic:spPr>
                </pic:pic>
              </a:graphicData>
            </a:graphic>
          </wp:inline>
        </w:drawing>
      </w:r>
    </w:p>
    <w:p w14:paraId="3BF8AF82" w14:textId="77777777" w:rsidR="004F02E7" w:rsidRPr="005729F8" w:rsidRDefault="002E544D" w:rsidP="005E43CF">
      <w:pPr>
        <w:jc w:val="both"/>
        <w:rPr>
          <w:rFonts w:ascii="Trebuchet MS" w:hAnsi="Trebuchet MS"/>
          <w:b/>
          <w:bCs/>
        </w:rPr>
      </w:pPr>
      <w:r w:rsidRPr="005729F8">
        <w:rPr>
          <w:rFonts w:ascii="Trebuchet MS" w:hAnsi="Trebuchet MS"/>
          <w:b/>
          <w:bCs/>
        </w:rPr>
        <w:lastRenderedPageBreak/>
        <w:t xml:space="preserve">Who is the Audience? </w:t>
      </w:r>
    </w:p>
    <w:p w14:paraId="382B71A3" w14:textId="77777777" w:rsidR="00F76035" w:rsidRPr="00F76035" w:rsidRDefault="002E544D" w:rsidP="005E43CF">
      <w:pPr>
        <w:jc w:val="both"/>
        <w:rPr>
          <w:rFonts w:ascii="Trebuchet MS" w:hAnsi="Trebuchet MS"/>
          <w:b/>
          <w:bCs/>
          <w:sz w:val="20"/>
          <w:szCs w:val="20"/>
        </w:rPr>
      </w:pPr>
      <w:r w:rsidRPr="00F76035">
        <w:rPr>
          <w:rFonts w:ascii="Trebuchet MS" w:hAnsi="Trebuchet MS"/>
          <w:b/>
          <w:bCs/>
          <w:sz w:val="20"/>
          <w:szCs w:val="20"/>
        </w:rPr>
        <w:t xml:space="preserve">Who is the intended recipient of the data visualization? </w:t>
      </w:r>
    </w:p>
    <w:p w14:paraId="79482A4D" w14:textId="77777777" w:rsidR="00F76035" w:rsidRPr="00CB55F3" w:rsidRDefault="002E544D" w:rsidP="009851E9">
      <w:pPr>
        <w:pStyle w:val="ListParagraph"/>
        <w:numPr>
          <w:ilvl w:val="0"/>
          <w:numId w:val="62"/>
        </w:numPr>
        <w:jc w:val="both"/>
        <w:rPr>
          <w:rFonts w:ascii="Trebuchet MS" w:hAnsi="Trebuchet MS"/>
          <w:sz w:val="20"/>
          <w:szCs w:val="20"/>
        </w:rPr>
      </w:pPr>
      <w:r w:rsidRPr="00CB55F3">
        <w:rPr>
          <w:rFonts w:ascii="Trebuchet MS" w:hAnsi="Trebuchet MS"/>
          <w:sz w:val="20"/>
          <w:szCs w:val="20"/>
        </w:rPr>
        <w:t xml:space="preserve">Executives – keep it high level </w:t>
      </w:r>
    </w:p>
    <w:p w14:paraId="6D66F4A1" w14:textId="77777777" w:rsidR="00F76035" w:rsidRPr="00CB55F3" w:rsidRDefault="002E544D" w:rsidP="009851E9">
      <w:pPr>
        <w:pStyle w:val="ListParagraph"/>
        <w:numPr>
          <w:ilvl w:val="0"/>
          <w:numId w:val="62"/>
        </w:numPr>
        <w:jc w:val="both"/>
        <w:rPr>
          <w:rFonts w:ascii="Trebuchet MS" w:hAnsi="Trebuchet MS"/>
          <w:sz w:val="20"/>
          <w:szCs w:val="20"/>
        </w:rPr>
      </w:pPr>
      <w:r w:rsidRPr="00CB55F3">
        <w:rPr>
          <w:rFonts w:ascii="Trebuchet MS" w:hAnsi="Trebuchet MS"/>
          <w:sz w:val="20"/>
          <w:szCs w:val="20"/>
        </w:rPr>
        <w:t xml:space="preserve">Finance – including detail in tables </w:t>
      </w:r>
    </w:p>
    <w:p w14:paraId="6A1C1CFC" w14:textId="77777777" w:rsidR="00F76035" w:rsidRPr="00CB55F3" w:rsidRDefault="002E544D" w:rsidP="009851E9">
      <w:pPr>
        <w:pStyle w:val="ListParagraph"/>
        <w:numPr>
          <w:ilvl w:val="0"/>
          <w:numId w:val="62"/>
        </w:numPr>
        <w:jc w:val="both"/>
        <w:rPr>
          <w:rFonts w:ascii="Trebuchet MS" w:hAnsi="Trebuchet MS"/>
          <w:sz w:val="20"/>
          <w:szCs w:val="20"/>
        </w:rPr>
      </w:pPr>
      <w:r w:rsidRPr="00CB55F3">
        <w:rPr>
          <w:rFonts w:ascii="Trebuchet MS" w:hAnsi="Trebuchet MS"/>
          <w:sz w:val="20"/>
          <w:szCs w:val="20"/>
        </w:rPr>
        <w:t xml:space="preserve">Technical – can include three decimals, e.g 0.832 vs. 0.8 or just 1 </w:t>
      </w:r>
    </w:p>
    <w:p w14:paraId="19FCED12" w14:textId="77777777" w:rsidR="00CB55F3" w:rsidRPr="00CB55F3" w:rsidRDefault="002E544D" w:rsidP="005E43CF">
      <w:pPr>
        <w:jc w:val="both"/>
        <w:rPr>
          <w:rFonts w:ascii="Trebuchet MS" w:hAnsi="Trebuchet MS"/>
          <w:b/>
          <w:bCs/>
          <w:sz w:val="20"/>
          <w:szCs w:val="20"/>
        </w:rPr>
      </w:pPr>
      <w:r w:rsidRPr="00CB55F3">
        <w:rPr>
          <w:rFonts w:ascii="Trebuchet MS" w:hAnsi="Trebuchet MS"/>
          <w:b/>
          <w:bCs/>
          <w:sz w:val="20"/>
          <w:szCs w:val="20"/>
        </w:rPr>
        <w:t xml:space="preserve">What is their background? </w:t>
      </w:r>
    </w:p>
    <w:p w14:paraId="1C2815F8" w14:textId="77777777" w:rsidR="00CB55F3" w:rsidRPr="00CB55F3" w:rsidRDefault="002E544D" w:rsidP="009851E9">
      <w:pPr>
        <w:pStyle w:val="ListParagraph"/>
        <w:numPr>
          <w:ilvl w:val="0"/>
          <w:numId w:val="63"/>
        </w:numPr>
        <w:jc w:val="both"/>
        <w:rPr>
          <w:rFonts w:ascii="Trebuchet MS" w:hAnsi="Trebuchet MS"/>
          <w:sz w:val="20"/>
          <w:szCs w:val="20"/>
        </w:rPr>
      </w:pPr>
      <w:r w:rsidRPr="00CB55F3">
        <w:rPr>
          <w:rFonts w:ascii="Trebuchet MS" w:hAnsi="Trebuchet MS"/>
          <w:sz w:val="20"/>
          <w:szCs w:val="20"/>
        </w:rPr>
        <w:t xml:space="preserve">How busy are they and how much time do they have to devote to your presentation? </w:t>
      </w:r>
    </w:p>
    <w:p w14:paraId="45404816" w14:textId="77777777" w:rsidR="00CB55F3" w:rsidRPr="00CB55F3" w:rsidRDefault="002E544D" w:rsidP="009851E9">
      <w:pPr>
        <w:pStyle w:val="ListParagraph"/>
        <w:numPr>
          <w:ilvl w:val="0"/>
          <w:numId w:val="63"/>
        </w:numPr>
        <w:jc w:val="both"/>
        <w:rPr>
          <w:rFonts w:ascii="Trebuchet MS" w:hAnsi="Trebuchet MS"/>
          <w:sz w:val="20"/>
          <w:szCs w:val="20"/>
        </w:rPr>
      </w:pPr>
      <w:r w:rsidRPr="00CB55F3">
        <w:rPr>
          <w:rFonts w:ascii="Trebuchet MS" w:hAnsi="Trebuchet MS"/>
          <w:sz w:val="20"/>
          <w:szCs w:val="20"/>
        </w:rPr>
        <w:t xml:space="preserve">How many individuals are expected to be in the room when you present? </w:t>
      </w:r>
    </w:p>
    <w:p w14:paraId="5FD890B1" w14:textId="77777777" w:rsidR="00CB55F3" w:rsidRPr="00CB55F3" w:rsidRDefault="002E544D" w:rsidP="009851E9">
      <w:pPr>
        <w:pStyle w:val="ListParagraph"/>
        <w:numPr>
          <w:ilvl w:val="0"/>
          <w:numId w:val="63"/>
        </w:numPr>
        <w:jc w:val="both"/>
        <w:rPr>
          <w:rFonts w:ascii="Trebuchet MS" w:hAnsi="Trebuchet MS"/>
          <w:sz w:val="20"/>
          <w:szCs w:val="20"/>
        </w:rPr>
      </w:pPr>
      <w:r w:rsidRPr="00CB55F3">
        <w:rPr>
          <w:rFonts w:ascii="Trebuchet MS" w:hAnsi="Trebuchet MS"/>
          <w:sz w:val="20"/>
          <w:szCs w:val="20"/>
        </w:rPr>
        <w:t xml:space="preserve">Will you email your data visualization? What are the odds it gets forwarded to others? </w:t>
      </w:r>
    </w:p>
    <w:p w14:paraId="64A59EFD" w14:textId="77777777" w:rsidR="00CB55F3" w:rsidRPr="00CB55F3" w:rsidRDefault="002E544D" w:rsidP="005E43CF">
      <w:pPr>
        <w:jc w:val="both"/>
        <w:rPr>
          <w:rFonts w:ascii="Trebuchet MS" w:hAnsi="Trebuchet MS"/>
          <w:b/>
          <w:bCs/>
          <w:sz w:val="20"/>
          <w:szCs w:val="20"/>
        </w:rPr>
      </w:pPr>
      <w:r w:rsidRPr="00CB55F3">
        <w:rPr>
          <w:rFonts w:ascii="Trebuchet MS" w:hAnsi="Trebuchet MS"/>
          <w:b/>
          <w:bCs/>
          <w:sz w:val="20"/>
          <w:szCs w:val="20"/>
        </w:rPr>
        <w:t xml:space="preserve">What is the Action? </w:t>
      </w:r>
    </w:p>
    <w:p w14:paraId="57ED97B1" w14:textId="77777777" w:rsidR="00050D79" w:rsidRDefault="002E544D" w:rsidP="005E43CF">
      <w:pPr>
        <w:jc w:val="both"/>
        <w:rPr>
          <w:rFonts w:ascii="Trebuchet MS" w:hAnsi="Trebuchet MS"/>
          <w:sz w:val="20"/>
          <w:szCs w:val="20"/>
        </w:rPr>
      </w:pPr>
      <w:r w:rsidRPr="002E544D">
        <w:rPr>
          <w:rFonts w:ascii="Trebuchet MS" w:hAnsi="Trebuchet MS"/>
          <w:sz w:val="20"/>
          <w:szCs w:val="20"/>
        </w:rPr>
        <w:t xml:space="preserve">When designing an explanatory data visualization, the goal is to make a recommendation or plan of action. </w:t>
      </w:r>
    </w:p>
    <w:p w14:paraId="6C7E3C0C" w14:textId="77777777" w:rsidR="00050D79" w:rsidRPr="00050D79" w:rsidRDefault="002E544D" w:rsidP="009851E9">
      <w:pPr>
        <w:pStyle w:val="ListParagraph"/>
        <w:numPr>
          <w:ilvl w:val="0"/>
          <w:numId w:val="64"/>
        </w:numPr>
        <w:jc w:val="both"/>
        <w:rPr>
          <w:rFonts w:ascii="Trebuchet MS" w:hAnsi="Trebuchet MS"/>
          <w:sz w:val="20"/>
          <w:szCs w:val="20"/>
        </w:rPr>
      </w:pPr>
      <w:r w:rsidRPr="00050D79">
        <w:rPr>
          <w:rFonts w:ascii="Trebuchet MS" w:hAnsi="Trebuchet MS"/>
          <w:sz w:val="20"/>
          <w:szCs w:val="20"/>
        </w:rPr>
        <w:t xml:space="preserve">You want to prompt your audience to make a decision, e.g. to continue or discontinue a program. </w:t>
      </w:r>
    </w:p>
    <w:p w14:paraId="46CF0283" w14:textId="77777777" w:rsidR="00050D79" w:rsidRPr="00050D79" w:rsidRDefault="002E544D" w:rsidP="009851E9">
      <w:pPr>
        <w:pStyle w:val="ListParagraph"/>
        <w:numPr>
          <w:ilvl w:val="0"/>
          <w:numId w:val="64"/>
        </w:numPr>
        <w:jc w:val="both"/>
        <w:rPr>
          <w:rFonts w:ascii="Trebuchet MS" w:hAnsi="Trebuchet MS"/>
          <w:sz w:val="20"/>
          <w:szCs w:val="20"/>
        </w:rPr>
      </w:pPr>
      <w:r w:rsidRPr="00050D79">
        <w:rPr>
          <w:rFonts w:ascii="Trebuchet MS" w:hAnsi="Trebuchet MS"/>
          <w:sz w:val="20"/>
          <w:szCs w:val="20"/>
        </w:rPr>
        <w:t xml:space="preserve">Highlight a variation that is of interest to the group </w:t>
      </w:r>
    </w:p>
    <w:p w14:paraId="0FD36478" w14:textId="77777777" w:rsidR="00050D79" w:rsidRDefault="002E544D" w:rsidP="005E43CF">
      <w:pPr>
        <w:jc w:val="both"/>
        <w:rPr>
          <w:rFonts w:ascii="Trebuchet MS" w:hAnsi="Trebuchet MS"/>
          <w:sz w:val="20"/>
          <w:szCs w:val="20"/>
        </w:rPr>
      </w:pPr>
      <w:r w:rsidRPr="002E544D">
        <w:rPr>
          <w:rFonts w:ascii="Trebuchet MS" w:hAnsi="Trebuchet MS"/>
          <w:sz w:val="20"/>
          <w:szCs w:val="20"/>
        </w:rPr>
        <w:t xml:space="preserve">At the very least you want to highlight a specific problem to draw their attention, to prompt further discussion. </w:t>
      </w:r>
    </w:p>
    <w:p w14:paraId="18F06225" w14:textId="77777777" w:rsidR="003F1846" w:rsidRDefault="002E544D" w:rsidP="005E43CF">
      <w:pPr>
        <w:jc w:val="both"/>
        <w:rPr>
          <w:rFonts w:ascii="Trebuchet MS" w:hAnsi="Trebuchet MS"/>
          <w:sz w:val="20"/>
          <w:szCs w:val="20"/>
        </w:rPr>
      </w:pPr>
      <w:r w:rsidRPr="002E544D">
        <w:rPr>
          <w:rFonts w:ascii="Trebuchet MS" w:hAnsi="Trebuchet MS"/>
          <w:sz w:val="20"/>
          <w:szCs w:val="20"/>
        </w:rPr>
        <w:t xml:space="preserve">Suggest next steps at the end of your talk. Keep a sense of forward momentum. </w:t>
      </w:r>
    </w:p>
    <w:p w14:paraId="454831AB" w14:textId="55AD478A" w:rsidR="003F1846" w:rsidRDefault="002E544D" w:rsidP="005E43CF">
      <w:pPr>
        <w:jc w:val="both"/>
        <w:rPr>
          <w:rFonts w:ascii="Trebuchet MS" w:hAnsi="Trebuchet MS"/>
          <w:sz w:val="20"/>
          <w:szCs w:val="20"/>
        </w:rPr>
      </w:pPr>
      <w:r w:rsidRPr="002E544D">
        <w:rPr>
          <w:rFonts w:ascii="Trebuchet MS" w:hAnsi="Trebuchet MS"/>
          <w:sz w:val="20"/>
          <w:szCs w:val="20"/>
        </w:rPr>
        <w:t xml:space="preserve">Please view this great example of storytelling with data </w:t>
      </w:r>
      <w:hyperlink r:id="rId11" w:history="1">
        <w:r w:rsidR="003F1846" w:rsidRPr="00084867">
          <w:rPr>
            <w:rStyle w:val="Hyperlink"/>
            <w:rFonts w:ascii="Trebuchet MS" w:hAnsi="Trebuchet MS"/>
            <w:sz w:val="20"/>
            <w:szCs w:val="20"/>
          </w:rPr>
          <w:t>https://www.storytellingwithdata.com/blog/2011/05/storytelling-with-data-dont-eat-farmed</w:t>
        </w:r>
      </w:hyperlink>
    </w:p>
    <w:p w14:paraId="463736C7" w14:textId="5275CA01" w:rsidR="008C3CB3" w:rsidRDefault="002E544D" w:rsidP="005E43CF">
      <w:pPr>
        <w:jc w:val="both"/>
        <w:rPr>
          <w:rFonts w:ascii="Trebuchet MS" w:hAnsi="Trebuchet MS"/>
          <w:color w:val="4472C4" w:themeColor="accent1"/>
          <w:sz w:val="26"/>
          <w:szCs w:val="26"/>
        </w:rPr>
      </w:pPr>
      <w:r w:rsidRPr="002E544D">
        <w:rPr>
          <w:rFonts w:ascii="Trebuchet MS" w:hAnsi="Trebuchet MS"/>
          <w:sz w:val="20"/>
          <w:szCs w:val="20"/>
        </w:rPr>
        <w:t>It is straightforward, with no extraneous information.  It is attention-grabbing without being overly flashy.  It incorporates use of stats to back up key points.  It also asks the audience to think about their fish consumption behavior.</w:t>
      </w:r>
    </w:p>
    <w:p w14:paraId="4F4C1B2B" w14:textId="77777777" w:rsidR="002E7E04" w:rsidRPr="002E7E04" w:rsidRDefault="003769D8" w:rsidP="005E43CF">
      <w:pPr>
        <w:jc w:val="both"/>
        <w:rPr>
          <w:rFonts w:ascii="Trebuchet MS" w:hAnsi="Trebuchet MS"/>
          <w:color w:val="4472C4" w:themeColor="accent1"/>
          <w:sz w:val="26"/>
          <w:szCs w:val="26"/>
        </w:rPr>
      </w:pPr>
      <w:r w:rsidRPr="002E7E04">
        <w:rPr>
          <w:rFonts w:ascii="Trebuchet MS" w:hAnsi="Trebuchet MS"/>
          <w:color w:val="4472C4" w:themeColor="accent1"/>
          <w:sz w:val="26"/>
          <w:szCs w:val="26"/>
        </w:rPr>
        <w:t xml:space="preserve">Lesson 1-3 — How Will You Communicate with Your Audience? </w:t>
      </w:r>
    </w:p>
    <w:p w14:paraId="43184D22" w14:textId="77777777" w:rsidR="00712BD9" w:rsidRDefault="003769D8" w:rsidP="005E43CF">
      <w:pPr>
        <w:jc w:val="both"/>
        <w:rPr>
          <w:rFonts w:ascii="Trebuchet MS" w:hAnsi="Trebuchet MS"/>
          <w:sz w:val="20"/>
          <w:szCs w:val="20"/>
        </w:rPr>
      </w:pPr>
      <w:r w:rsidRPr="002E7E04">
        <w:rPr>
          <w:rFonts w:ascii="Trebuchet MS" w:hAnsi="Trebuchet MS"/>
          <w:sz w:val="20"/>
          <w:szCs w:val="20"/>
        </w:rPr>
        <w:t xml:space="preserve">Remember it is necessary to consult for context and communicate effectively based on your audience and the mode of presentation. </w:t>
      </w:r>
    </w:p>
    <w:p w14:paraId="2AA0DD6D" w14:textId="77777777" w:rsidR="00712BD9" w:rsidRPr="004F2561" w:rsidRDefault="003769D8" w:rsidP="005E43CF">
      <w:pPr>
        <w:jc w:val="both"/>
        <w:rPr>
          <w:rFonts w:ascii="Trebuchet MS" w:hAnsi="Trebuchet MS"/>
          <w:b/>
          <w:bCs/>
          <w:sz w:val="20"/>
          <w:szCs w:val="20"/>
        </w:rPr>
      </w:pPr>
      <w:r w:rsidRPr="004F2561">
        <w:rPr>
          <w:rFonts w:ascii="Trebuchet MS" w:hAnsi="Trebuchet MS"/>
          <w:b/>
          <w:bCs/>
          <w:sz w:val="20"/>
          <w:szCs w:val="20"/>
        </w:rPr>
        <w:t xml:space="preserve">Here are some tips: </w:t>
      </w:r>
    </w:p>
    <w:p w14:paraId="0C93E14B" w14:textId="77777777" w:rsidR="004F2561" w:rsidRDefault="003769D8" w:rsidP="005E43CF">
      <w:pPr>
        <w:jc w:val="both"/>
        <w:rPr>
          <w:rFonts w:ascii="Trebuchet MS" w:hAnsi="Trebuchet MS"/>
          <w:sz w:val="20"/>
          <w:szCs w:val="20"/>
        </w:rPr>
      </w:pPr>
      <w:r w:rsidRPr="002E7E04">
        <w:rPr>
          <w:rFonts w:ascii="Trebuchet MS" w:hAnsi="Trebuchet MS"/>
          <w:sz w:val="20"/>
          <w:szCs w:val="20"/>
        </w:rPr>
        <w:t xml:space="preserve">Live Presentation Keep slides sparse with not too much detail. You would need to speak to your key points rather than having the audience listen to you and read what’s on the page </w:t>
      </w:r>
    </w:p>
    <w:p w14:paraId="6FBE60D4" w14:textId="77777777" w:rsidR="004F2561" w:rsidRDefault="003769D8" w:rsidP="005E43CF">
      <w:pPr>
        <w:jc w:val="both"/>
        <w:rPr>
          <w:rFonts w:ascii="Trebuchet MS" w:hAnsi="Trebuchet MS"/>
          <w:sz w:val="20"/>
          <w:szCs w:val="20"/>
        </w:rPr>
      </w:pPr>
      <w:r w:rsidRPr="002E7E04">
        <w:rPr>
          <w:rFonts w:ascii="Trebuchet MS" w:hAnsi="Trebuchet MS"/>
          <w:sz w:val="20"/>
          <w:szCs w:val="20"/>
        </w:rPr>
        <w:t xml:space="preserve">Written Document or Email Audience is in control of how they process and consume the information </w:t>
      </w:r>
    </w:p>
    <w:p w14:paraId="083B0F2B" w14:textId="77777777" w:rsidR="004F2561" w:rsidRPr="004F2561" w:rsidRDefault="003769D8" w:rsidP="009851E9">
      <w:pPr>
        <w:pStyle w:val="ListParagraph"/>
        <w:numPr>
          <w:ilvl w:val="0"/>
          <w:numId w:val="65"/>
        </w:numPr>
        <w:jc w:val="both"/>
        <w:rPr>
          <w:rFonts w:ascii="Trebuchet MS" w:hAnsi="Trebuchet MS"/>
          <w:sz w:val="20"/>
          <w:szCs w:val="20"/>
        </w:rPr>
      </w:pPr>
      <w:r w:rsidRPr="004F2561">
        <w:rPr>
          <w:rFonts w:ascii="Trebuchet MS" w:hAnsi="Trebuchet MS"/>
          <w:sz w:val="20"/>
          <w:szCs w:val="20"/>
        </w:rPr>
        <w:t xml:space="preserve">Can be more detailed </w:t>
      </w:r>
    </w:p>
    <w:p w14:paraId="089058CB" w14:textId="77777777" w:rsidR="004F2561" w:rsidRPr="004F2561" w:rsidRDefault="003769D8" w:rsidP="009851E9">
      <w:pPr>
        <w:pStyle w:val="ListParagraph"/>
        <w:numPr>
          <w:ilvl w:val="0"/>
          <w:numId w:val="65"/>
        </w:numPr>
        <w:jc w:val="both"/>
        <w:rPr>
          <w:rFonts w:ascii="Trebuchet MS" w:hAnsi="Trebuchet MS"/>
          <w:sz w:val="20"/>
          <w:szCs w:val="20"/>
        </w:rPr>
      </w:pPr>
      <w:r w:rsidRPr="004F2561">
        <w:rPr>
          <w:rFonts w:ascii="Trebuchet MS" w:hAnsi="Trebuchet MS"/>
          <w:sz w:val="20"/>
          <w:szCs w:val="20"/>
        </w:rPr>
        <w:t xml:space="preserve">Still need to highlight key takeaways </w:t>
      </w:r>
    </w:p>
    <w:p w14:paraId="6B1130DB" w14:textId="77777777" w:rsidR="00030D18" w:rsidRPr="00030D18" w:rsidRDefault="003769D8" w:rsidP="005E43CF">
      <w:pPr>
        <w:jc w:val="both"/>
        <w:rPr>
          <w:rFonts w:ascii="Trebuchet MS" w:hAnsi="Trebuchet MS"/>
          <w:b/>
          <w:bCs/>
          <w:sz w:val="20"/>
          <w:szCs w:val="20"/>
        </w:rPr>
      </w:pPr>
      <w:r w:rsidRPr="00030D18">
        <w:rPr>
          <w:rFonts w:ascii="Trebuchet MS" w:hAnsi="Trebuchet MS"/>
          <w:b/>
          <w:bCs/>
          <w:sz w:val="20"/>
          <w:szCs w:val="20"/>
        </w:rPr>
        <w:t xml:space="preserve">Example: </w:t>
      </w:r>
    </w:p>
    <w:p w14:paraId="54BBB5F0" w14:textId="5244E3AE" w:rsidR="00030D18" w:rsidRPr="00030D18" w:rsidRDefault="003769D8" w:rsidP="009851E9">
      <w:pPr>
        <w:pStyle w:val="ListParagraph"/>
        <w:numPr>
          <w:ilvl w:val="0"/>
          <w:numId w:val="66"/>
        </w:numPr>
        <w:jc w:val="both"/>
        <w:rPr>
          <w:rFonts w:ascii="Trebuchet MS" w:hAnsi="Trebuchet MS"/>
          <w:sz w:val="20"/>
          <w:szCs w:val="20"/>
        </w:rPr>
      </w:pPr>
      <w:r w:rsidRPr="00030D18">
        <w:rPr>
          <w:rFonts w:ascii="Trebuchet MS" w:hAnsi="Trebuchet MS"/>
          <w:sz w:val="20"/>
          <w:szCs w:val="20"/>
        </w:rPr>
        <w:t xml:space="preserve">Who – Budget committee that can approve funding for continuation of the summer learning </w:t>
      </w:r>
      <w:r w:rsidR="00E86C55" w:rsidRPr="00030D18">
        <w:rPr>
          <w:rFonts w:ascii="Trebuchet MS" w:hAnsi="Trebuchet MS"/>
          <w:sz w:val="20"/>
          <w:szCs w:val="20"/>
        </w:rPr>
        <w:t>program?</w:t>
      </w:r>
      <w:r w:rsidRPr="00030D18">
        <w:rPr>
          <w:rFonts w:ascii="Trebuchet MS" w:hAnsi="Trebuchet MS"/>
          <w:sz w:val="20"/>
          <w:szCs w:val="20"/>
        </w:rPr>
        <w:t xml:space="preserve"> </w:t>
      </w:r>
    </w:p>
    <w:p w14:paraId="64FF639D" w14:textId="77777777" w:rsidR="00030D18" w:rsidRPr="00030D18" w:rsidRDefault="003769D8" w:rsidP="009851E9">
      <w:pPr>
        <w:pStyle w:val="ListParagraph"/>
        <w:numPr>
          <w:ilvl w:val="0"/>
          <w:numId w:val="66"/>
        </w:numPr>
        <w:jc w:val="both"/>
        <w:rPr>
          <w:rFonts w:ascii="Trebuchet MS" w:hAnsi="Trebuchet MS"/>
          <w:sz w:val="20"/>
          <w:szCs w:val="20"/>
        </w:rPr>
      </w:pPr>
      <w:r w:rsidRPr="00030D18">
        <w:rPr>
          <w:rFonts w:ascii="Trebuchet MS" w:hAnsi="Trebuchet MS"/>
          <w:sz w:val="20"/>
          <w:szCs w:val="20"/>
        </w:rPr>
        <w:t xml:space="preserve">What – The summer learning program on science was a success, please approve $X budget to continue and expand the program </w:t>
      </w:r>
    </w:p>
    <w:p w14:paraId="16A2371F" w14:textId="77777777" w:rsidR="00030D18" w:rsidRPr="00030D18" w:rsidRDefault="003769D8" w:rsidP="009851E9">
      <w:pPr>
        <w:pStyle w:val="ListParagraph"/>
        <w:numPr>
          <w:ilvl w:val="0"/>
          <w:numId w:val="66"/>
        </w:numPr>
        <w:jc w:val="both"/>
        <w:rPr>
          <w:rFonts w:ascii="Trebuchet MS" w:hAnsi="Trebuchet MS"/>
          <w:sz w:val="20"/>
          <w:szCs w:val="20"/>
        </w:rPr>
      </w:pPr>
      <w:r w:rsidRPr="00030D18">
        <w:rPr>
          <w:rFonts w:ascii="Trebuchet MS" w:hAnsi="Trebuchet MS"/>
          <w:sz w:val="20"/>
          <w:szCs w:val="20"/>
        </w:rPr>
        <w:t xml:space="preserve">How – Illustrate success with data collected through the survey conducted before and after the pilot program </w:t>
      </w:r>
    </w:p>
    <w:p w14:paraId="79A5F1DF" w14:textId="7EDB7D4A" w:rsidR="00162A12" w:rsidRDefault="003769D8" w:rsidP="005E43CF">
      <w:pPr>
        <w:jc w:val="both"/>
        <w:rPr>
          <w:rFonts w:ascii="Trebuchet MS" w:hAnsi="Trebuchet MS"/>
          <w:sz w:val="20"/>
          <w:szCs w:val="20"/>
        </w:rPr>
      </w:pPr>
      <w:r w:rsidRPr="002E7E04">
        <w:rPr>
          <w:rFonts w:ascii="Trebuchet MS" w:hAnsi="Trebuchet MS"/>
          <w:sz w:val="20"/>
          <w:szCs w:val="20"/>
        </w:rPr>
        <w:t xml:space="preserve">Once you have figured out who your audience is and what mode is best, it is now time to focus on effectively and persuasively telling your story.  Please read this article about persuasive storytelling </w:t>
      </w:r>
      <w:r w:rsidRPr="002E7E04">
        <w:rPr>
          <w:rFonts w:ascii="Trebuchet MS" w:hAnsi="Trebuchet MS"/>
          <w:sz w:val="20"/>
          <w:szCs w:val="20"/>
        </w:rPr>
        <w:lastRenderedPageBreak/>
        <w:t xml:space="preserve">with data visualization </w:t>
      </w:r>
      <w:hyperlink r:id="rId12" w:history="1">
        <w:r w:rsidR="00162A12" w:rsidRPr="00084867">
          <w:rPr>
            <w:rStyle w:val="Hyperlink"/>
            <w:rFonts w:ascii="Trebuchet MS" w:hAnsi="Trebuchet MS"/>
            <w:sz w:val="20"/>
            <w:szCs w:val="20"/>
          </w:rPr>
          <w:t>https://www.blastanalytics.com/blog/persuasive-storytelling-with-data-visualization</w:t>
        </w:r>
      </w:hyperlink>
    </w:p>
    <w:p w14:paraId="7652FEB3" w14:textId="77777777" w:rsidR="00917674" w:rsidRDefault="003769D8" w:rsidP="005E43CF">
      <w:pPr>
        <w:jc w:val="both"/>
        <w:rPr>
          <w:rFonts w:ascii="Trebuchet MS" w:hAnsi="Trebuchet MS"/>
          <w:sz w:val="20"/>
          <w:szCs w:val="20"/>
        </w:rPr>
      </w:pPr>
      <w:r w:rsidRPr="002E7E04">
        <w:rPr>
          <w:rFonts w:ascii="Trebuchet MS" w:hAnsi="Trebuchet MS"/>
          <w:sz w:val="20"/>
          <w:szCs w:val="20"/>
        </w:rPr>
        <w:t xml:space="preserve">This article presents a structure to develop a good story based on your data. </w:t>
      </w:r>
    </w:p>
    <w:p w14:paraId="0FDF6626" w14:textId="0CD7A793" w:rsidR="00917674" w:rsidRDefault="003769D8" w:rsidP="005E43CF">
      <w:pPr>
        <w:jc w:val="both"/>
        <w:rPr>
          <w:rFonts w:ascii="Trebuchet MS" w:hAnsi="Trebuchet MS"/>
          <w:b/>
          <w:bCs/>
          <w:sz w:val="20"/>
          <w:szCs w:val="20"/>
        </w:rPr>
      </w:pPr>
      <w:r w:rsidRPr="00917674">
        <w:rPr>
          <w:rFonts w:ascii="Trebuchet MS" w:hAnsi="Trebuchet MS"/>
          <w:b/>
          <w:bCs/>
          <w:sz w:val="20"/>
          <w:szCs w:val="20"/>
        </w:rPr>
        <w:t xml:space="preserve">Survey Result Data </w:t>
      </w:r>
    </w:p>
    <w:p w14:paraId="48446295" w14:textId="22703814" w:rsidR="00560CD2" w:rsidRPr="00917674" w:rsidRDefault="00560CD2" w:rsidP="00BF3A8F">
      <w:pPr>
        <w:jc w:val="center"/>
        <w:rPr>
          <w:rFonts w:ascii="Trebuchet MS" w:hAnsi="Trebuchet MS"/>
          <w:b/>
          <w:bCs/>
          <w:sz w:val="20"/>
          <w:szCs w:val="20"/>
        </w:rPr>
      </w:pPr>
      <w:r>
        <w:rPr>
          <w:rFonts w:ascii="Trebuchet MS" w:hAnsi="Trebuchet MS"/>
          <w:noProof/>
          <w:sz w:val="20"/>
          <w:szCs w:val="20"/>
        </w:rPr>
        <w:drawing>
          <wp:inline distT="0" distB="0" distL="0" distR="0" wp14:anchorId="46241526" wp14:editId="00973B5F">
            <wp:extent cx="4657725" cy="2190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51" t="7692" r="8985" b="24260"/>
                    <a:stretch/>
                  </pic:blipFill>
                  <pic:spPr bwMode="auto">
                    <a:xfrm>
                      <a:off x="0" y="0"/>
                      <a:ext cx="4657725"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15DD1A85" w14:textId="77777777" w:rsidR="009F71F4" w:rsidRDefault="003769D8" w:rsidP="005E43CF">
      <w:pPr>
        <w:jc w:val="both"/>
        <w:rPr>
          <w:rFonts w:ascii="Trebuchet MS" w:hAnsi="Trebuchet MS"/>
          <w:sz w:val="20"/>
          <w:szCs w:val="20"/>
        </w:rPr>
      </w:pPr>
      <w:r w:rsidRPr="002E7E04">
        <w:rPr>
          <w:rFonts w:ascii="Trebuchet MS" w:hAnsi="Trebuchet MS"/>
          <w:sz w:val="20"/>
          <w:szCs w:val="20"/>
        </w:rPr>
        <w:t xml:space="preserve">Please see the list of useful articles that lend insight into tailoring data presentations to identified target audiences. </w:t>
      </w:r>
    </w:p>
    <w:p w14:paraId="4AD0B963" w14:textId="3130277E" w:rsidR="009F71F4" w:rsidRPr="00B6491E" w:rsidRDefault="003769D8" w:rsidP="009851E9">
      <w:pPr>
        <w:pStyle w:val="ListParagraph"/>
        <w:numPr>
          <w:ilvl w:val="0"/>
          <w:numId w:val="67"/>
        </w:numPr>
        <w:jc w:val="both"/>
        <w:rPr>
          <w:rFonts w:ascii="Trebuchet MS" w:hAnsi="Trebuchet MS"/>
          <w:sz w:val="20"/>
          <w:szCs w:val="20"/>
        </w:rPr>
      </w:pPr>
      <w:r w:rsidRPr="00B6491E">
        <w:rPr>
          <w:rFonts w:ascii="Trebuchet MS" w:hAnsi="Trebuchet MS"/>
          <w:sz w:val="20"/>
          <w:szCs w:val="20"/>
        </w:rPr>
        <w:t xml:space="preserve">So What? </w:t>
      </w:r>
      <w:hyperlink r:id="rId14" w:history="1">
        <w:r w:rsidR="009F71F4" w:rsidRPr="00B6491E">
          <w:rPr>
            <w:rStyle w:val="Hyperlink"/>
            <w:rFonts w:ascii="Trebuchet MS" w:hAnsi="Trebuchet MS"/>
            <w:sz w:val="20"/>
            <w:szCs w:val="20"/>
          </w:rPr>
          <w:t>https://www.storytellingwithdata.com/blog/2017/3/22/so-what</w:t>
        </w:r>
      </w:hyperlink>
    </w:p>
    <w:p w14:paraId="240F81AA" w14:textId="616DA20C" w:rsidR="009F71F4" w:rsidRPr="00B6491E" w:rsidRDefault="003769D8" w:rsidP="009851E9">
      <w:pPr>
        <w:pStyle w:val="ListParagraph"/>
        <w:numPr>
          <w:ilvl w:val="0"/>
          <w:numId w:val="67"/>
        </w:numPr>
        <w:jc w:val="both"/>
        <w:rPr>
          <w:rFonts w:ascii="Trebuchet MS" w:hAnsi="Trebuchet MS"/>
          <w:sz w:val="20"/>
          <w:szCs w:val="20"/>
        </w:rPr>
      </w:pPr>
      <w:r w:rsidRPr="00B6491E">
        <w:rPr>
          <w:rFonts w:ascii="Trebuchet MS" w:hAnsi="Trebuchet MS"/>
          <w:sz w:val="20"/>
          <w:szCs w:val="20"/>
        </w:rPr>
        <w:t xml:space="preserve">Lead With Story </w:t>
      </w:r>
      <w:hyperlink r:id="rId15" w:history="1">
        <w:r w:rsidR="009F71F4" w:rsidRPr="00B6491E">
          <w:rPr>
            <w:rStyle w:val="Hyperlink"/>
            <w:rFonts w:ascii="Trebuchet MS" w:hAnsi="Trebuchet MS"/>
            <w:sz w:val="20"/>
            <w:szCs w:val="20"/>
          </w:rPr>
          <w:t>https://www.storytellingwithdata.com/blog/2014/07/lead-with-story</w:t>
        </w:r>
      </w:hyperlink>
    </w:p>
    <w:p w14:paraId="292D165E" w14:textId="566DDEAE" w:rsidR="009F71F4" w:rsidRPr="00B6491E" w:rsidRDefault="003769D8" w:rsidP="009851E9">
      <w:pPr>
        <w:pStyle w:val="ListParagraph"/>
        <w:numPr>
          <w:ilvl w:val="0"/>
          <w:numId w:val="67"/>
        </w:numPr>
        <w:jc w:val="both"/>
        <w:rPr>
          <w:rFonts w:ascii="Trebuchet MS" w:hAnsi="Trebuchet MS"/>
          <w:sz w:val="20"/>
          <w:szCs w:val="20"/>
        </w:rPr>
      </w:pPr>
      <w:r w:rsidRPr="00B6491E">
        <w:rPr>
          <w:rFonts w:ascii="Trebuchet MS" w:hAnsi="Trebuchet MS"/>
          <w:sz w:val="20"/>
          <w:szCs w:val="20"/>
        </w:rPr>
        <w:t>The 3-Mi</w:t>
      </w:r>
      <w:r w:rsidR="00544196">
        <w:rPr>
          <w:rFonts w:ascii="Trebuchet MS" w:hAnsi="Trebuchet MS"/>
          <w:sz w:val="20"/>
          <w:szCs w:val="20"/>
        </w:rPr>
        <w:t>n</w:t>
      </w:r>
      <w:r w:rsidRPr="00B6491E">
        <w:rPr>
          <w:rFonts w:ascii="Trebuchet MS" w:hAnsi="Trebuchet MS"/>
          <w:sz w:val="20"/>
          <w:szCs w:val="20"/>
        </w:rPr>
        <w:t xml:space="preserve"> Story </w:t>
      </w:r>
      <w:hyperlink r:id="rId16" w:history="1">
        <w:r w:rsidR="009F71F4" w:rsidRPr="00B6491E">
          <w:rPr>
            <w:rStyle w:val="Hyperlink"/>
            <w:rFonts w:ascii="Trebuchet MS" w:hAnsi="Trebuchet MS"/>
            <w:sz w:val="20"/>
            <w:szCs w:val="20"/>
          </w:rPr>
          <w:t>https://www.storytellingwithdata.com/blog/2014/02/the-3-minute-story</w:t>
        </w:r>
      </w:hyperlink>
    </w:p>
    <w:p w14:paraId="57DBBD9C" w14:textId="23572E57" w:rsidR="009F71F4" w:rsidRPr="00B6491E" w:rsidRDefault="003769D8" w:rsidP="009851E9">
      <w:pPr>
        <w:pStyle w:val="ListParagraph"/>
        <w:numPr>
          <w:ilvl w:val="0"/>
          <w:numId w:val="67"/>
        </w:numPr>
        <w:jc w:val="both"/>
        <w:rPr>
          <w:rFonts w:ascii="Trebuchet MS" w:hAnsi="Trebuchet MS"/>
          <w:sz w:val="20"/>
          <w:szCs w:val="20"/>
        </w:rPr>
      </w:pPr>
      <w:r w:rsidRPr="00B6491E">
        <w:rPr>
          <w:rFonts w:ascii="Trebuchet MS" w:hAnsi="Trebuchet MS"/>
          <w:sz w:val="20"/>
          <w:szCs w:val="20"/>
        </w:rPr>
        <w:t xml:space="preserve">What's the Big Idea? </w:t>
      </w:r>
      <w:hyperlink r:id="rId17" w:history="1">
        <w:r w:rsidR="009F71F4" w:rsidRPr="00B6491E">
          <w:rPr>
            <w:rStyle w:val="Hyperlink"/>
            <w:rFonts w:ascii="Trebuchet MS" w:hAnsi="Trebuchet MS"/>
            <w:sz w:val="20"/>
            <w:szCs w:val="20"/>
          </w:rPr>
          <w:t>https://www.storytellingwithdata.com/blog/2014/02/whats-big-idea</w:t>
        </w:r>
      </w:hyperlink>
    </w:p>
    <w:p w14:paraId="313368D1" w14:textId="4BCDE018" w:rsidR="00712404" w:rsidRPr="00B6491E" w:rsidRDefault="003769D8" w:rsidP="009851E9">
      <w:pPr>
        <w:pStyle w:val="ListParagraph"/>
        <w:numPr>
          <w:ilvl w:val="0"/>
          <w:numId w:val="67"/>
        </w:numPr>
        <w:jc w:val="both"/>
        <w:rPr>
          <w:rFonts w:ascii="Trebuchet MS" w:hAnsi="Trebuchet MS"/>
          <w:sz w:val="20"/>
          <w:szCs w:val="20"/>
        </w:rPr>
      </w:pPr>
      <w:r w:rsidRPr="00B6491E">
        <w:rPr>
          <w:rFonts w:ascii="Trebuchet MS" w:hAnsi="Trebuchet MS"/>
          <w:sz w:val="20"/>
          <w:szCs w:val="20"/>
        </w:rPr>
        <w:t>Storyboarding</w:t>
      </w:r>
      <w:r w:rsidR="009F71F4" w:rsidRPr="00B6491E">
        <w:rPr>
          <w:rFonts w:ascii="Trebuchet MS" w:hAnsi="Trebuchet MS"/>
          <w:sz w:val="20"/>
          <w:szCs w:val="20"/>
        </w:rPr>
        <w:t xml:space="preserve"> </w:t>
      </w:r>
      <w:hyperlink r:id="rId18" w:history="1">
        <w:r w:rsidR="009F71F4" w:rsidRPr="00B6491E">
          <w:rPr>
            <w:rStyle w:val="Hyperlink"/>
            <w:rFonts w:ascii="Trebuchet MS" w:hAnsi="Trebuchet MS"/>
            <w:sz w:val="20"/>
            <w:szCs w:val="20"/>
          </w:rPr>
          <w:t>https://www.storytellingwithdata.com/blog/2014/02/storyboarding</w:t>
        </w:r>
      </w:hyperlink>
    </w:p>
    <w:p w14:paraId="5F405AED" w14:textId="77777777" w:rsidR="00722380" w:rsidRPr="00722380" w:rsidRDefault="003B12BE" w:rsidP="005E43CF">
      <w:pPr>
        <w:jc w:val="both"/>
        <w:rPr>
          <w:rFonts w:ascii="Trebuchet MS" w:hAnsi="Trebuchet MS"/>
          <w:color w:val="4472C4" w:themeColor="accent1"/>
          <w:sz w:val="26"/>
          <w:szCs w:val="26"/>
        </w:rPr>
      </w:pPr>
      <w:r w:rsidRPr="00722380">
        <w:rPr>
          <w:rFonts w:ascii="Trebuchet MS" w:hAnsi="Trebuchet MS"/>
          <w:color w:val="4472C4" w:themeColor="accent1"/>
          <w:sz w:val="26"/>
          <w:szCs w:val="26"/>
        </w:rPr>
        <w:t xml:space="preserve">Lesson 1-4 — Consulting for Context: </w:t>
      </w:r>
    </w:p>
    <w:p w14:paraId="51FCE467" w14:textId="77777777" w:rsidR="00715BA0" w:rsidRPr="00715BA0" w:rsidRDefault="003B12BE" w:rsidP="005E43CF">
      <w:pPr>
        <w:jc w:val="both"/>
        <w:rPr>
          <w:rFonts w:ascii="Trebuchet MS" w:hAnsi="Trebuchet MS"/>
          <w:b/>
          <w:bCs/>
        </w:rPr>
      </w:pPr>
      <w:r w:rsidRPr="00715BA0">
        <w:rPr>
          <w:rFonts w:ascii="Trebuchet MS" w:hAnsi="Trebuchet MS"/>
          <w:b/>
          <w:bCs/>
        </w:rPr>
        <w:t xml:space="preserve">Questions to Ask How will you communicate with your audience? </w:t>
      </w:r>
    </w:p>
    <w:p w14:paraId="6374176B" w14:textId="77777777" w:rsidR="00BD56D9" w:rsidRPr="00BC035F" w:rsidRDefault="003B12BE" w:rsidP="009851E9">
      <w:pPr>
        <w:pStyle w:val="ListParagraph"/>
        <w:numPr>
          <w:ilvl w:val="0"/>
          <w:numId w:val="68"/>
        </w:numPr>
        <w:jc w:val="both"/>
        <w:rPr>
          <w:rFonts w:ascii="Trebuchet MS" w:hAnsi="Trebuchet MS"/>
          <w:sz w:val="20"/>
          <w:szCs w:val="20"/>
        </w:rPr>
      </w:pPr>
      <w:r w:rsidRPr="00BC035F">
        <w:rPr>
          <w:rFonts w:ascii="Trebuchet MS" w:hAnsi="Trebuchet MS"/>
          <w:sz w:val="20"/>
          <w:szCs w:val="20"/>
        </w:rPr>
        <w:t xml:space="preserve">What background information is relevant or essential? </w:t>
      </w:r>
    </w:p>
    <w:p w14:paraId="3ABB4943" w14:textId="44701555" w:rsidR="00BD56D9" w:rsidRPr="00BC035F" w:rsidRDefault="003B12BE" w:rsidP="009851E9">
      <w:pPr>
        <w:pStyle w:val="ListParagraph"/>
        <w:numPr>
          <w:ilvl w:val="0"/>
          <w:numId w:val="68"/>
        </w:numPr>
        <w:jc w:val="both"/>
        <w:rPr>
          <w:rFonts w:ascii="Trebuchet MS" w:hAnsi="Trebuchet MS"/>
          <w:sz w:val="20"/>
          <w:szCs w:val="20"/>
        </w:rPr>
      </w:pPr>
      <w:r w:rsidRPr="00BC035F">
        <w:rPr>
          <w:rFonts w:ascii="Trebuchet MS" w:hAnsi="Trebuchet MS"/>
          <w:sz w:val="20"/>
          <w:szCs w:val="20"/>
        </w:rPr>
        <w:t xml:space="preserve">Who is the audience or decision maker? What do we need to know about them? </w:t>
      </w:r>
    </w:p>
    <w:p w14:paraId="2F67AFD1" w14:textId="77777777" w:rsidR="00BD56D9" w:rsidRPr="00BC035F" w:rsidRDefault="003B12BE" w:rsidP="009851E9">
      <w:pPr>
        <w:pStyle w:val="ListParagraph"/>
        <w:numPr>
          <w:ilvl w:val="0"/>
          <w:numId w:val="68"/>
        </w:numPr>
        <w:jc w:val="both"/>
        <w:rPr>
          <w:rFonts w:ascii="Trebuchet MS" w:hAnsi="Trebuchet MS"/>
          <w:sz w:val="20"/>
          <w:szCs w:val="20"/>
        </w:rPr>
      </w:pPr>
      <w:r w:rsidRPr="00BC035F">
        <w:rPr>
          <w:rFonts w:ascii="Trebuchet MS" w:hAnsi="Trebuchet MS"/>
          <w:sz w:val="20"/>
          <w:szCs w:val="20"/>
        </w:rPr>
        <w:t xml:space="preserve">What biases does our audience have that might make them supportive of or resistant to our message? </w:t>
      </w:r>
    </w:p>
    <w:p w14:paraId="2BDFD160" w14:textId="77777777" w:rsidR="00BD56D9" w:rsidRPr="00BC035F" w:rsidRDefault="003B12BE" w:rsidP="009851E9">
      <w:pPr>
        <w:pStyle w:val="ListParagraph"/>
        <w:numPr>
          <w:ilvl w:val="0"/>
          <w:numId w:val="68"/>
        </w:numPr>
        <w:jc w:val="both"/>
        <w:rPr>
          <w:rFonts w:ascii="Trebuchet MS" w:hAnsi="Trebuchet MS"/>
          <w:sz w:val="20"/>
          <w:szCs w:val="20"/>
        </w:rPr>
      </w:pPr>
      <w:r w:rsidRPr="00BC035F">
        <w:rPr>
          <w:rFonts w:ascii="Trebuchet MS" w:hAnsi="Trebuchet MS"/>
          <w:sz w:val="20"/>
          <w:szCs w:val="20"/>
        </w:rPr>
        <w:t xml:space="preserve">What data is available that would strengthen our case? </w:t>
      </w:r>
    </w:p>
    <w:p w14:paraId="6869E64B" w14:textId="77777777" w:rsidR="00BD56D9" w:rsidRPr="00BC035F" w:rsidRDefault="003B12BE" w:rsidP="009851E9">
      <w:pPr>
        <w:pStyle w:val="ListParagraph"/>
        <w:numPr>
          <w:ilvl w:val="0"/>
          <w:numId w:val="68"/>
        </w:numPr>
        <w:jc w:val="both"/>
        <w:rPr>
          <w:rFonts w:ascii="Trebuchet MS" w:hAnsi="Trebuchet MS"/>
          <w:sz w:val="20"/>
          <w:szCs w:val="20"/>
        </w:rPr>
      </w:pPr>
      <w:r w:rsidRPr="00BC035F">
        <w:rPr>
          <w:rFonts w:ascii="Trebuchet MS" w:hAnsi="Trebuchet MS"/>
          <w:sz w:val="20"/>
          <w:szCs w:val="20"/>
        </w:rPr>
        <w:t xml:space="preserve">What would a successful outcome look like? </w:t>
      </w:r>
    </w:p>
    <w:p w14:paraId="5DF9B976" w14:textId="1AEF4655" w:rsidR="00BD56D9" w:rsidRPr="00BC035F" w:rsidRDefault="003B12BE" w:rsidP="009851E9">
      <w:pPr>
        <w:pStyle w:val="ListParagraph"/>
        <w:numPr>
          <w:ilvl w:val="0"/>
          <w:numId w:val="68"/>
        </w:numPr>
        <w:jc w:val="both"/>
        <w:rPr>
          <w:rFonts w:ascii="Trebuchet MS" w:hAnsi="Trebuchet MS"/>
          <w:sz w:val="20"/>
          <w:szCs w:val="20"/>
        </w:rPr>
      </w:pPr>
      <w:r w:rsidRPr="00BC035F">
        <w:rPr>
          <w:rFonts w:ascii="Trebuchet MS" w:hAnsi="Trebuchet MS"/>
          <w:sz w:val="20"/>
          <w:szCs w:val="20"/>
        </w:rPr>
        <w:t xml:space="preserve">In a single sentence, what would you tell your audience? </w:t>
      </w:r>
    </w:p>
    <w:p w14:paraId="60C39F86" w14:textId="09C10979" w:rsidR="00BD56D9" w:rsidRDefault="003B12BE" w:rsidP="005E43CF">
      <w:pPr>
        <w:jc w:val="both"/>
        <w:rPr>
          <w:rFonts w:ascii="Trebuchet MS" w:hAnsi="Trebuchet MS"/>
          <w:sz w:val="20"/>
          <w:szCs w:val="20"/>
        </w:rPr>
      </w:pPr>
      <w:r w:rsidRPr="003B12BE">
        <w:rPr>
          <w:rFonts w:ascii="Trebuchet MS" w:hAnsi="Trebuchet MS"/>
          <w:sz w:val="20"/>
          <w:szCs w:val="20"/>
        </w:rPr>
        <w:t>Please read this article Consulting for Context</w:t>
      </w:r>
      <w:r w:rsidR="00BD56D9">
        <w:rPr>
          <w:rFonts w:ascii="Trebuchet MS" w:hAnsi="Trebuchet MS"/>
          <w:sz w:val="20"/>
          <w:szCs w:val="20"/>
        </w:rPr>
        <w:t xml:space="preserve"> </w:t>
      </w:r>
      <w:hyperlink r:id="rId19" w:history="1">
        <w:r w:rsidR="00BD56D9" w:rsidRPr="00084867">
          <w:rPr>
            <w:rStyle w:val="Hyperlink"/>
            <w:rFonts w:ascii="Trebuchet MS" w:hAnsi="Trebuchet MS"/>
            <w:sz w:val="20"/>
            <w:szCs w:val="20"/>
          </w:rPr>
          <w:t>https://www.storytellingwithdata.com/blog/2015/02/consulting-for-context</w:t>
        </w:r>
      </w:hyperlink>
    </w:p>
    <w:p w14:paraId="3AB30A4E" w14:textId="32048204" w:rsidR="003B12BE" w:rsidRDefault="003B12BE" w:rsidP="005E43CF">
      <w:pPr>
        <w:jc w:val="both"/>
        <w:rPr>
          <w:rFonts w:ascii="Trebuchet MS" w:hAnsi="Trebuchet MS"/>
          <w:sz w:val="20"/>
          <w:szCs w:val="20"/>
        </w:rPr>
      </w:pPr>
      <w:r w:rsidRPr="003B12BE">
        <w:rPr>
          <w:rFonts w:ascii="Trebuchet MS" w:hAnsi="Trebuchet MS"/>
          <w:sz w:val="20"/>
          <w:szCs w:val="20"/>
        </w:rPr>
        <w:t>It provides a first</w:t>
      </w:r>
      <w:r w:rsidR="005D0D08">
        <w:rPr>
          <w:rFonts w:ascii="Trebuchet MS" w:hAnsi="Trebuchet MS"/>
          <w:sz w:val="20"/>
          <w:szCs w:val="20"/>
        </w:rPr>
        <w:t>-</w:t>
      </w:r>
      <w:r w:rsidRPr="003B12BE">
        <w:rPr>
          <w:rFonts w:ascii="Trebuchet MS" w:hAnsi="Trebuchet MS"/>
          <w:sz w:val="20"/>
          <w:szCs w:val="20"/>
        </w:rPr>
        <w:t>hand account of how to be clear on context up front and getting the main message of your story across.</w:t>
      </w:r>
    </w:p>
    <w:p w14:paraId="1B47DA91" w14:textId="7706B412" w:rsidR="000766A7" w:rsidRPr="000766A7" w:rsidRDefault="00034324" w:rsidP="005E43CF">
      <w:pPr>
        <w:jc w:val="both"/>
        <w:rPr>
          <w:rFonts w:ascii="Trebuchet MS" w:hAnsi="Trebuchet MS"/>
          <w:color w:val="4472C4" w:themeColor="accent1"/>
          <w:sz w:val="26"/>
          <w:szCs w:val="26"/>
        </w:rPr>
      </w:pPr>
      <w:r w:rsidRPr="000766A7">
        <w:rPr>
          <w:rFonts w:ascii="Trebuchet MS" w:hAnsi="Trebuchet MS"/>
          <w:color w:val="4472C4" w:themeColor="accent1"/>
          <w:sz w:val="26"/>
          <w:szCs w:val="26"/>
        </w:rPr>
        <w:t>Lesson 1-5 — Bad vs Visualizatio</w:t>
      </w:r>
      <w:r w:rsidR="00390F15">
        <w:rPr>
          <w:rFonts w:ascii="Trebuchet MS" w:hAnsi="Trebuchet MS"/>
          <w:color w:val="4472C4" w:themeColor="accent1"/>
          <w:sz w:val="26"/>
          <w:szCs w:val="26"/>
        </w:rPr>
        <w:t>ns</w:t>
      </w:r>
    </w:p>
    <w:p w14:paraId="783F3F75" w14:textId="77777777" w:rsidR="00390F15" w:rsidRDefault="00034324" w:rsidP="005E43CF">
      <w:pPr>
        <w:jc w:val="both"/>
        <w:rPr>
          <w:rFonts w:ascii="Trebuchet MS" w:hAnsi="Trebuchet MS"/>
          <w:sz w:val="20"/>
          <w:szCs w:val="20"/>
        </w:rPr>
      </w:pPr>
      <w:r w:rsidRPr="00034324">
        <w:rPr>
          <w:rFonts w:ascii="Trebuchet MS" w:hAnsi="Trebuchet MS"/>
          <w:sz w:val="20"/>
          <w:szCs w:val="20"/>
        </w:rPr>
        <w:t xml:space="preserve">We will continue to discuss the importance of telling a story with your data.  We will also discuss the key components that can make a visualization good vs bad.  Here are a couple of examples. </w:t>
      </w:r>
    </w:p>
    <w:p w14:paraId="165C15F4" w14:textId="77777777" w:rsidR="00390F15" w:rsidRPr="00390F15" w:rsidRDefault="00034324" w:rsidP="005E43CF">
      <w:pPr>
        <w:jc w:val="both"/>
        <w:rPr>
          <w:rFonts w:ascii="Trebuchet MS" w:hAnsi="Trebuchet MS"/>
          <w:b/>
          <w:bCs/>
          <w:sz w:val="20"/>
          <w:szCs w:val="20"/>
        </w:rPr>
      </w:pPr>
      <w:r w:rsidRPr="00390F15">
        <w:rPr>
          <w:rFonts w:ascii="Trebuchet MS" w:hAnsi="Trebuchet MS"/>
          <w:b/>
          <w:bCs/>
          <w:sz w:val="20"/>
          <w:szCs w:val="20"/>
        </w:rPr>
        <w:t xml:space="preserve">Bad vs Good Data Visualizations from Story Telling with Data </w:t>
      </w:r>
    </w:p>
    <w:p w14:paraId="3EB7E96F" w14:textId="77777777" w:rsidR="00397337" w:rsidRPr="00750BB9" w:rsidRDefault="00034324" w:rsidP="005E43CF">
      <w:pPr>
        <w:jc w:val="both"/>
        <w:rPr>
          <w:rFonts w:ascii="Trebuchet MS" w:hAnsi="Trebuchet MS"/>
          <w:b/>
          <w:bCs/>
          <w:sz w:val="20"/>
          <w:szCs w:val="20"/>
        </w:rPr>
      </w:pPr>
      <w:r w:rsidRPr="00750BB9">
        <w:rPr>
          <w:rFonts w:ascii="Trebuchet MS" w:hAnsi="Trebuchet MS"/>
          <w:b/>
          <w:bCs/>
          <w:sz w:val="20"/>
          <w:szCs w:val="20"/>
        </w:rPr>
        <w:t xml:space="preserve">Example 1: </w:t>
      </w:r>
      <w:r w:rsidR="00397337" w:rsidRPr="00750BB9">
        <w:rPr>
          <w:rFonts w:ascii="Trebuchet MS" w:hAnsi="Trebuchet MS"/>
          <w:b/>
          <w:bCs/>
          <w:sz w:val="20"/>
          <w:szCs w:val="20"/>
        </w:rPr>
        <w:t>Before</w:t>
      </w:r>
    </w:p>
    <w:p w14:paraId="5C6987A3" w14:textId="54219F18" w:rsidR="00397337" w:rsidRDefault="00034324" w:rsidP="005E43CF">
      <w:pPr>
        <w:jc w:val="both"/>
        <w:rPr>
          <w:rFonts w:ascii="Trebuchet MS" w:hAnsi="Trebuchet MS"/>
          <w:sz w:val="20"/>
          <w:szCs w:val="20"/>
        </w:rPr>
      </w:pPr>
      <w:r w:rsidRPr="00034324">
        <w:rPr>
          <w:rFonts w:ascii="Trebuchet MS" w:hAnsi="Trebuchet MS"/>
          <w:sz w:val="20"/>
          <w:szCs w:val="20"/>
        </w:rPr>
        <w:lastRenderedPageBreak/>
        <w:t xml:space="preserve"> </w:t>
      </w:r>
      <w:r w:rsidR="00397337">
        <w:rPr>
          <w:rFonts w:ascii="Trebuchet MS" w:hAnsi="Trebuchet MS"/>
          <w:noProof/>
          <w:sz w:val="20"/>
          <w:szCs w:val="20"/>
        </w:rPr>
        <w:drawing>
          <wp:inline distT="0" distB="0" distL="0" distR="0" wp14:anchorId="25FFBFE2" wp14:editId="4E212B30">
            <wp:extent cx="5724525" cy="3219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7854E9B" w14:textId="77777777" w:rsidR="00397337" w:rsidRPr="00750BB9" w:rsidRDefault="00397337" w:rsidP="00397337">
      <w:pPr>
        <w:jc w:val="both"/>
        <w:rPr>
          <w:rFonts w:ascii="Trebuchet MS" w:hAnsi="Trebuchet MS"/>
          <w:b/>
          <w:bCs/>
          <w:sz w:val="20"/>
          <w:szCs w:val="20"/>
        </w:rPr>
      </w:pPr>
      <w:r w:rsidRPr="00750BB9">
        <w:rPr>
          <w:rFonts w:ascii="Trebuchet MS" w:hAnsi="Trebuchet MS"/>
          <w:b/>
          <w:bCs/>
          <w:sz w:val="20"/>
          <w:szCs w:val="20"/>
        </w:rPr>
        <w:t xml:space="preserve">Example 1: After </w:t>
      </w:r>
    </w:p>
    <w:p w14:paraId="1349E5E1" w14:textId="7A5D6690" w:rsidR="00397337" w:rsidRDefault="00397337" w:rsidP="005E43CF">
      <w:pPr>
        <w:jc w:val="both"/>
        <w:rPr>
          <w:rFonts w:ascii="Trebuchet MS" w:hAnsi="Trebuchet MS"/>
          <w:sz w:val="20"/>
          <w:szCs w:val="20"/>
        </w:rPr>
      </w:pPr>
      <w:r>
        <w:rPr>
          <w:rFonts w:ascii="Trebuchet MS" w:hAnsi="Trebuchet MS"/>
          <w:noProof/>
          <w:sz w:val="20"/>
          <w:szCs w:val="20"/>
        </w:rPr>
        <w:drawing>
          <wp:inline distT="0" distB="0" distL="0" distR="0" wp14:anchorId="0FA9C6E6" wp14:editId="27301334">
            <wp:extent cx="5724525" cy="3219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4F92103" w14:textId="77777777" w:rsidR="0049145A" w:rsidRPr="00AA0CCF" w:rsidRDefault="00034324" w:rsidP="005E43CF">
      <w:pPr>
        <w:jc w:val="both"/>
        <w:rPr>
          <w:rFonts w:ascii="Trebuchet MS" w:hAnsi="Trebuchet MS"/>
          <w:b/>
          <w:bCs/>
          <w:sz w:val="20"/>
          <w:szCs w:val="20"/>
        </w:rPr>
      </w:pPr>
      <w:r w:rsidRPr="00AA0CCF">
        <w:rPr>
          <w:rFonts w:ascii="Trebuchet MS" w:hAnsi="Trebuchet MS"/>
          <w:b/>
          <w:bCs/>
          <w:sz w:val="20"/>
          <w:szCs w:val="20"/>
        </w:rPr>
        <w:t xml:space="preserve">Example 2: Before </w:t>
      </w:r>
    </w:p>
    <w:p w14:paraId="5D0ADB32" w14:textId="77777777" w:rsidR="00037D92" w:rsidRDefault="00034324" w:rsidP="005E43CF">
      <w:pPr>
        <w:jc w:val="both"/>
        <w:rPr>
          <w:rFonts w:ascii="Trebuchet MS" w:hAnsi="Trebuchet MS"/>
          <w:sz w:val="20"/>
          <w:szCs w:val="20"/>
        </w:rPr>
      </w:pPr>
      <w:r w:rsidRPr="00034324">
        <w:rPr>
          <w:rFonts w:ascii="Trebuchet MS" w:hAnsi="Trebuchet MS"/>
          <w:sz w:val="20"/>
          <w:szCs w:val="20"/>
        </w:rPr>
        <w:t xml:space="preserve">Student Survey Pie Chart Student Survey Pie Chart Text Description Cognitive Load: Too many colors compete for your attention. Pie graphs are difficult for the human eye to interpret (the author hates them) </w:t>
      </w:r>
    </w:p>
    <w:p w14:paraId="6D7CD47A" w14:textId="281C3430" w:rsidR="00037D92" w:rsidRDefault="00037D92" w:rsidP="005E43CF">
      <w:pPr>
        <w:jc w:val="both"/>
        <w:rPr>
          <w:rFonts w:ascii="Trebuchet MS" w:hAnsi="Trebuchet MS"/>
          <w:sz w:val="20"/>
          <w:szCs w:val="20"/>
        </w:rPr>
      </w:pPr>
      <w:r>
        <w:rPr>
          <w:rFonts w:ascii="Trebuchet MS" w:hAnsi="Trebuchet MS"/>
          <w:noProof/>
          <w:sz w:val="20"/>
          <w:szCs w:val="20"/>
        </w:rPr>
        <w:lastRenderedPageBreak/>
        <w:drawing>
          <wp:inline distT="0" distB="0" distL="0" distR="0" wp14:anchorId="0388DA43" wp14:editId="3CAC7043">
            <wp:extent cx="5724525" cy="3219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51A5BFC" w14:textId="0487EB21" w:rsidR="00037D92" w:rsidRPr="00AA0CCF" w:rsidRDefault="00034324" w:rsidP="005E43CF">
      <w:pPr>
        <w:jc w:val="both"/>
        <w:rPr>
          <w:rFonts w:ascii="Trebuchet MS" w:hAnsi="Trebuchet MS"/>
          <w:b/>
          <w:bCs/>
          <w:sz w:val="20"/>
          <w:szCs w:val="20"/>
        </w:rPr>
      </w:pPr>
      <w:r w:rsidRPr="00AA0CCF">
        <w:rPr>
          <w:rFonts w:ascii="Trebuchet MS" w:hAnsi="Trebuchet MS"/>
          <w:b/>
          <w:bCs/>
          <w:sz w:val="20"/>
          <w:szCs w:val="20"/>
        </w:rPr>
        <w:t xml:space="preserve">Example 2: After </w:t>
      </w:r>
    </w:p>
    <w:p w14:paraId="6D53FBEB" w14:textId="7958C7C9" w:rsidR="00037D92" w:rsidRDefault="00037D92" w:rsidP="005E43CF">
      <w:pPr>
        <w:jc w:val="both"/>
        <w:rPr>
          <w:rFonts w:ascii="Trebuchet MS" w:hAnsi="Trebuchet MS"/>
          <w:sz w:val="20"/>
          <w:szCs w:val="20"/>
        </w:rPr>
      </w:pPr>
      <w:r>
        <w:rPr>
          <w:rFonts w:ascii="Trebuchet MS" w:hAnsi="Trebuchet MS"/>
          <w:noProof/>
          <w:sz w:val="20"/>
          <w:szCs w:val="20"/>
        </w:rPr>
        <w:drawing>
          <wp:inline distT="0" distB="0" distL="0" distR="0" wp14:anchorId="2E77ECC9" wp14:editId="13AD45BB">
            <wp:extent cx="5724525" cy="3219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DFA6920" w14:textId="77777777" w:rsidR="00037D92" w:rsidRDefault="00034324" w:rsidP="005E43CF">
      <w:pPr>
        <w:jc w:val="both"/>
        <w:rPr>
          <w:rFonts w:ascii="Trebuchet MS" w:hAnsi="Trebuchet MS"/>
          <w:sz w:val="20"/>
          <w:szCs w:val="20"/>
        </w:rPr>
      </w:pPr>
      <w:r w:rsidRPr="00034324">
        <w:rPr>
          <w:rFonts w:ascii="Trebuchet MS" w:hAnsi="Trebuchet MS"/>
          <w:sz w:val="20"/>
          <w:szCs w:val="20"/>
        </w:rPr>
        <w:t xml:space="preserve">Science Program Success Vertical Bar Graph Science Program Success Vertical Bar Graph Text Description Reduced Cognitive Load: Eye is drawn to the blue on the right. Story is communicated as text on the graph. </w:t>
      </w:r>
    </w:p>
    <w:p w14:paraId="314BAE77" w14:textId="77777777" w:rsidR="00294B2A" w:rsidRPr="00AA0CCF" w:rsidRDefault="00034324" w:rsidP="005E43CF">
      <w:pPr>
        <w:jc w:val="both"/>
        <w:rPr>
          <w:rFonts w:ascii="Trebuchet MS" w:hAnsi="Trebuchet MS"/>
          <w:b/>
          <w:bCs/>
          <w:sz w:val="20"/>
          <w:szCs w:val="20"/>
        </w:rPr>
      </w:pPr>
      <w:r w:rsidRPr="00AA0CCF">
        <w:rPr>
          <w:rFonts w:ascii="Trebuchet MS" w:hAnsi="Trebuchet MS"/>
          <w:b/>
          <w:bCs/>
          <w:sz w:val="20"/>
          <w:szCs w:val="20"/>
        </w:rPr>
        <w:t xml:space="preserve">Example 3: Before </w:t>
      </w:r>
    </w:p>
    <w:p w14:paraId="658CFDB0" w14:textId="0F362C2E" w:rsidR="00294B2A" w:rsidRDefault="00294B2A" w:rsidP="005E43CF">
      <w:pPr>
        <w:jc w:val="both"/>
        <w:rPr>
          <w:rFonts w:ascii="Trebuchet MS" w:hAnsi="Trebuchet MS"/>
          <w:sz w:val="20"/>
          <w:szCs w:val="20"/>
        </w:rPr>
      </w:pPr>
      <w:r>
        <w:rPr>
          <w:rFonts w:ascii="Trebuchet MS" w:hAnsi="Trebuchet MS"/>
          <w:noProof/>
          <w:sz w:val="20"/>
          <w:szCs w:val="20"/>
        </w:rPr>
        <w:lastRenderedPageBreak/>
        <w:drawing>
          <wp:inline distT="0" distB="0" distL="0" distR="0" wp14:anchorId="405050D3" wp14:editId="30282592">
            <wp:extent cx="5724525" cy="3219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0BAC519" w14:textId="77777777" w:rsidR="00294B2A" w:rsidRDefault="00034324" w:rsidP="005E43CF">
      <w:pPr>
        <w:jc w:val="both"/>
        <w:rPr>
          <w:rFonts w:ascii="Trebuchet MS" w:hAnsi="Trebuchet MS"/>
          <w:sz w:val="20"/>
          <w:szCs w:val="20"/>
        </w:rPr>
      </w:pPr>
      <w:r w:rsidRPr="00034324">
        <w:rPr>
          <w:rFonts w:ascii="Trebuchet MS" w:hAnsi="Trebuchet MS"/>
          <w:sz w:val="20"/>
          <w:szCs w:val="20"/>
        </w:rPr>
        <w:t xml:space="preserve">Retail Product Price Vertical Bar Graph Retail Product Price Vertical Bar Graph Text Description Be wary of Excel defaults! They are not your friend… </w:t>
      </w:r>
    </w:p>
    <w:p w14:paraId="765905DD" w14:textId="77777777" w:rsidR="00294B2A" w:rsidRPr="00AA0CCF" w:rsidRDefault="00034324" w:rsidP="005E43CF">
      <w:pPr>
        <w:jc w:val="both"/>
        <w:rPr>
          <w:rFonts w:ascii="Trebuchet MS" w:hAnsi="Trebuchet MS"/>
          <w:b/>
          <w:bCs/>
          <w:sz w:val="20"/>
          <w:szCs w:val="20"/>
        </w:rPr>
      </w:pPr>
      <w:r w:rsidRPr="00AA0CCF">
        <w:rPr>
          <w:rFonts w:ascii="Trebuchet MS" w:hAnsi="Trebuchet MS"/>
          <w:b/>
          <w:bCs/>
          <w:sz w:val="20"/>
          <w:szCs w:val="20"/>
        </w:rPr>
        <w:t xml:space="preserve">Example 3: After </w:t>
      </w:r>
    </w:p>
    <w:p w14:paraId="725B9FE6" w14:textId="3E9646E3" w:rsidR="00294B2A" w:rsidRDefault="00294B2A" w:rsidP="005E43CF">
      <w:pPr>
        <w:jc w:val="both"/>
        <w:rPr>
          <w:rFonts w:ascii="Trebuchet MS" w:hAnsi="Trebuchet MS"/>
          <w:sz w:val="20"/>
          <w:szCs w:val="20"/>
        </w:rPr>
      </w:pPr>
      <w:r>
        <w:rPr>
          <w:rFonts w:ascii="Trebuchet MS" w:hAnsi="Trebuchet MS"/>
          <w:noProof/>
          <w:sz w:val="20"/>
          <w:szCs w:val="20"/>
        </w:rPr>
        <w:drawing>
          <wp:inline distT="0" distB="0" distL="0" distR="0" wp14:anchorId="3B965322" wp14:editId="388137FA">
            <wp:extent cx="5724525" cy="3219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CC50419" w14:textId="262A4603" w:rsidR="00034324" w:rsidRDefault="00034324" w:rsidP="005E43CF">
      <w:pPr>
        <w:jc w:val="both"/>
        <w:rPr>
          <w:rFonts w:ascii="Trebuchet MS" w:hAnsi="Trebuchet MS"/>
          <w:sz w:val="20"/>
          <w:szCs w:val="20"/>
        </w:rPr>
      </w:pPr>
      <w:r w:rsidRPr="00034324">
        <w:rPr>
          <w:rFonts w:ascii="Trebuchet MS" w:hAnsi="Trebuchet MS"/>
          <w:sz w:val="20"/>
          <w:szCs w:val="20"/>
        </w:rPr>
        <w:t>Retail Product Price Recommendation Line Graph Retail Product Price Recommendation Line Graph Text Description In this chart, our eyes are immediately drawn to the blue strip, the gray lines and the blue dot representing the average price point.</w:t>
      </w:r>
    </w:p>
    <w:p w14:paraId="148A7ABE" w14:textId="7F7F8FA4" w:rsidR="0038328A" w:rsidRDefault="0038328A" w:rsidP="00542890">
      <w:pPr>
        <w:jc w:val="both"/>
        <w:rPr>
          <w:rFonts w:ascii="Trebuchet MS" w:hAnsi="Trebuchet MS"/>
          <w:sz w:val="20"/>
          <w:szCs w:val="20"/>
        </w:rPr>
      </w:pPr>
    </w:p>
    <w:p w14:paraId="5BB67FE3" w14:textId="0355044E" w:rsidR="00E31291" w:rsidRDefault="00E31291" w:rsidP="00542890">
      <w:pPr>
        <w:jc w:val="both"/>
        <w:rPr>
          <w:rFonts w:ascii="Trebuchet MS" w:hAnsi="Trebuchet MS"/>
          <w:sz w:val="20"/>
          <w:szCs w:val="20"/>
        </w:rPr>
      </w:pPr>
    </w:p>
    <w:p w14:paraId="6F92D9D5" w14:textId="77777777" w:rsidR="00E31291" w:rsidRDefault="00E31291" w:rsidP="00542890">
      <w:pPr>
        <w:jc w:val="both"/>
        <w:rPr>
          <w:rFonts w:ascii="Trebuchet MS" w:hAnsi="Trebuchet MS"/>
          <w:b/>
          <w:bCs/>
        </w:rPr>
      </w:pPr>
    </w:p>
    <w:p w14:paraId="448BF90A" w14:textId="3F6C49DB" w:rsidR="00542890" w:rsidRPr="009874AB" w:rsidRDefault="00542890" w:rsidP="00542890">
      <w:pPr>
        <w:jc w:val="center"/>
        <w:rPr>
          <w:rFonts w:ascii="Trebuchet MS" w:hAnsi="Trebuchet MS"/>
          <w:sz w:val="20"/>
          <w:szCs w:val="20"/>
          <w:u w:val="single"/>
        </w:rPr>
      </w:pPr>
      <w:r w:rsidRPr="009874AB">
        <w:rPr>
          <w:rFonts w:ascii="Trebuchet MS" w:hAnsi="Trebuchet MS"/>
          <w:b/>
          <w:bCs/>
          <w:color w:val="FFC000" w:themeColor="accent4"/>
          <w:sz w:val="30"/>
          <w:szCs w:val="30"/>
          <w:u w:val="single"/>
        </w:rPr>
        <w:lastRenderedPageBreak/>
        <w:t xml:space="preserve">Week </w:t>
      </w:r>
      <w:r>
        <w:rPr>
          <w:rFonts w:ascii="Trebuchet MS" w:hAnsi="Trebuchet MS"/>
          <w:b/>
          <w:bCs/>
          <w:color w:val="FFC000" w:themeColor="accent4"/>
          <w:sz w:val="30"/>
          <w:szCs w:val="30"/>
          <w:u w:val="single"/>
        </w:rPr>
        <w:t>2</w:t>
      </w:r>
      <w:r w:rsidRPr="009874AB">
        <w:rPr>
          <w:rFonts w:ascii="Trebuchet MS" w:hAnsi="Trebuchet MS"/>
          <w:b/>
          <w:bCs/>
          <w:color w:val="FFC000" w:themeColor="accent4"/>
          <w:sz w:val="30"/>
          <w:szCs w:val="30"/>
          <w:u w:val="single"/>
        </w:rPr>
        <w:t xml:space="preserve">: Readings of Chapter </w:t>
      </w:r>
      <w:r>
        <w:rPr>
          <w:rFonts w:ascii="Trebuchet MS" w:hAnsi="Trebuchet MS"/>
          <w:b/>
          <w:bCs/>
          <w:color w:val="FFC000" w:themeColor="accent4"/>
          <w:sz w:val="30"/>
          <w:szCs w:val="30"/>
          <w:u w:val="single"/>
        </w:rPr>
        <w:t>2</w:t>
      </w:r>
      <w:r w:rsidRPr="009874AB">
        <w:rPr>
          <w:rFonts w:ascii="Trebuchet MS" w:hAnsi="Trebuchet MS"/>
          <w:sz w:val="20"/>
          <w:szCs w:val="20"/>
          <w:u w:val="single"/>
        </w:rPr>
        <w:br/>
      </w:r>
    </w:p>
    <w:p w14:paraId="36855577" w14:textId="77777777" w:rsidR="008E0E8C" w:rsidRPr="008E0E8C" w:rsidRDefault="008E0E8C" w:rsidP="008E0E8C">
      <w:pPr>
        <w:jc w:val="both"/>
        <w:rPr>
          <w:rFonts w:ascii="Trebuchet MS" w:hAnsi="Trebuchet MS"/>
          <w:color w:val="4472C4" w:themeColor="accent1"/>
          <w:sz w:val="26"/>
          <w:szCs w:val="26"/>
        </w:rPr>
      </w:pPr>
      <w:r w:rsidRPr="008E0E8C">
        <w:rPr>
          <w:rFonts w:ascii="Trebuchet MS" w:hAnsi="Trebuchet MS"/>
          <w:color w:val="4472C4" w:themeColor="accent1"/>
          <w:sz w:val="26"/>
          <w:szCs w:val="26"/>
        </w:rPr>
        <w:t xml:space="preserve">Lesson 2-1 — Ethical Considerations in Data Visualization </w:t>
      </w:r>
    </w:p>
    <w:p w14:paraId="2F9C7DDE" w14:textId="77777777" w:rsidR="008E0E8C" w:rsidRPr="008E0E8C" w:rsidRDefault="008E0E8C" w:rsidP="008E0E8C">
      <w:pPr>
        <w:shd w:val="clear" w:color="auto" w:fill="FFFFFF"/>
        <w:spacing w:before="180" w:after="180" w:line="240" w:lineRule="auto"/>
        <w:jc w:val="both"/>
        <w:rPr>
          <w:rFonts w:ascii="Trebuchet MS" w:hAnsi="Trebuchet MS"/>
          <w:b/>
          <w:bCs/>
        </w:rPr>
      </w:pPr>
      <w:r w:rsidRPr="008E0E8C">
        <w:rPr>
          <w:rFonts w:ascii="Trebuchet MS" w:hAnsi="Trebuchet MS"/>
          <w:b/>
          <w:bCs/>
        </w:rPr>
        <w:t xml:space="preserve">Ethics in Data Visualization </w:t>
      </w:r>
    </w:p>
    <w:p w14:paraId="4EB637E3" w14:textId="65C3A089" w:rsidR="007F6DCC" w:rsidRDefault="008E0E8C" w:rsidP="008E0E8C">
      <w:pPr>
        <w:shd w:val="clear" w:color="auto" w:fill="FFFFFF"/>
        <w:spacing w:before="180" w:after="180" w:line="240" w:lineRule="auto"/>
        <w:jc w:val="both"/>
        <w:rPr>
          <w:rFonts w:ascii="Trebuchet MS" w:hAnsi="Trebuchet MS"/>
          <w:sz w:val="20"/>
          <w:szCs w:val="20"/>
        </w:rPr>
      </w:pPr>
      <w:r w:rsidRPr="008E0E8C">
        <w:rPr>
          <w:rFonts w:ascii="Trebuchet MS" w:hAnsi="Trebuchet MS"/>
          <w:sz w:val="20"/>
          <w:szCs w:val="20"/>
        </w:rPr>
        <w:t xml:space="preserve">Please read Chapter 5 in A Reader on Data Visualization </w:t>
      </w:r>
      <w:hyperlink r:id="rId26" w:history="1">
        <w:r w:rsidR="007F6DCC" w:rsidRPr="008A4ECC">
          <w:rPr>
            <w:rStyle w:val="Hyperlink"/>
            <w:rFonts w:ascii="Trebuchet MS" w:hAnsi="Trebuchet MS"/>
            <w:sz w:val="20"/>
            <w:szCs w:val="20"/>
          </w:rPr>
          <w:t>https://mschermann.github.io/data_viz_reader/ethics.html</w:t>
        </w:r>
      </w:hyperlink>
    </w:p>
    <w:p w14:paraId="0FBD4B41" w14:textId="77777777" w:rsidR="00CA7289" w:rsidRDefault="008E0E8C" w:rsidP="008E0E8C">
      <w:pPr>
        <w:shd w:val="clear" w:color="auto" w:fill="FFFFFF"/>
        <w:spacing w:before="180" w:after="180" w:line="240" w:lineRule="auto"/>
        <w:jc w:val="both"/>
        <w:rPr>
          <w:rFonts w:ascii="Trebuchet MS" w:hAnsi="Trebuchet MS"/>
          <w:sz w:val="20"/>
          <w:szCs w:val="20"/>
        </w:rPr>
      </w:pPr>
      <w:r w:rsidRPr="008E0E8C">
        <w:rPr>
          <w:rFonts w:ascii="Trebuchet MS" w:hAnsi="Trebuchet MS"/>
          <w:sz w:val="20"/>
          <w:szCs w:val="20"/>
        </w:rPr>
        <w:t xml:space="preserve">This will help to enlighten you on the implications of data visualization. </w:t>
      </w:r>
    </w:p>
    <w:p w14:paraId="5735DCF3" w14:textId="77777777" w:rsidR="00CA7289" w:rsidRDefault="008E0E8C" w:rsidP="008E0E8C">
      <w:pPr>
        <w:shd w:val="clear" w:color="auto" w:fill="FFFFFF"/>
        <w:spacing w:before="180" w:after="180" w:line="240" w:lineRule="auto"/>
        <w:jc w:val="both"/>
        <w:rPr>
          <w:rFonts w:ascii="Trebuchet MS" w:hAnsi="Trebuchet MS"/>
          <w:sz w:val="20"/>
          <w:szCs w:val="20"/>
        </w:rPr>
      </w:pPr>
      <w:r w:rsidRPr="008E0E8C">
        <w:rPr>
          <w:rFonts w:ascii="Trebuchet MS" w:hAnsi="Trebuchet MS"/>
          <w:sz w:val="20"/>
          <w:szCs w:val="20"/>
        </w:rPr>
        <w:t xml:space="preserve">It is not just easy to “lie” with statistics, it is easy to “lie” with visualizations.  So be sure to remember the following: </w:t>
      </w:r>
    </w:p>
    <w:p w14:paraId="2F14E5EE" w14:textId="77777777" w:rsidR="00CA7289" w:rsidRPr="00CA7289" w:rsidRDefault="008E0E8C" w:rsidP="009851E9">
      <w:pPr>
        <w:pStyle w:val="ListParagraph"/>
        <w:numPr>
          <w:ilvl w:val="0"/>
          <w:numId w:val="69"/>
        </w:numPr>
        <w:shd w:val="clear" w:color="auto" w:fill="FFFFFF"/>
        <w:spacing w:before="180" w:after="180" w:line="240" w:lineRule="auto"/>
        <w:jc w:val="both"/>
        <w:rPr>
          <w:rFonts w:ascii="Trebuchet MS" w:hAnsi="Trebuchet MS"/>
          <w:sz w:val="20"/>
          <w:szCs w:val="20"/>
        </w:rPr>
      </w:pPr>
      <w:r w:rsidRPr="00CA7289">
        <w:rPr>
          <w:rFonts w:ascii="Trebuchet MS" w:hAnsi="Trebuchet MS"/>
          <w:sz w:val="20"/>
          <w:szCs w:val="20"/>
        </w:rPr>
        <w:t xml:space="preserve">Truthful - be honest, avoid lying to ourselves and we avoid lying to others </w:t>
      </w:r>
    </w:p>
    <w:p w14:paraId="6DFA25F4" w14:textId="77777777" w:rsidR="00CA7289" w:rsidRPr="00CA7289" w:rsidRDefault="008E0E8C" w:rsidP="009851E9">
      <w:pPr>
        <w:pStyle w:val="ListParagraph"/>
        <w:numPr>
          <w:ilvl w:val="0"/>
          <w:numId w:val="69"/>
        </w:numPr>
        <w:shd w:val="clear" w:color="auto" w:fill="FFFFFF"/>
        <w:spacing w:before="180" w:after="180" w:line="240" w:lineRule="auto"/>
        <w:jc w:val="both"/>
        <w:rPr>
          <w:rFonts w:ascii="Trebuchet MS" w:hAnsi="Trebuchet MS"/>
          <w:sz w:val="20"/>
          <w:szCs w:val="20"/>
        </w:rPr>
      </w:pPr>
      <w:r w:rsidRPr="00CA7289">
        <w:rPr>
          <w:rFonts w:ascii="Trebuchet MS" w:hAnsi="Trebuchet MS"/>
          <w:sz w:val="20"/>
          <w:szCs w:val="20"/>
        </w:rPr>
        <w:t xml:space="preserve">Functional - be clear, don’t oversimplify </w:t>
      </w:r>
    </w:p>
    <w:p w14:paraId="77AE5F94" w14:textId="77777777" w:rsidR="00CA7289" w:rsidRPr="00CA7289" w:rsidRDefault="008E0E8C" w:rsidP="009851E9">
      <w:pPr>
        <w:pStyle w:val="ListParagraph"/>
        <w:numPr>
          <w:ilvl w:val="0"/>
          <w:numId w:val="69"/>
        </w:numPr>
        <w:shd w:val="clear" w:color="auto" w:fill="FFFFFF"/>
        <w:spacing w:before="180" w:after="180" w:line="240" w:lineRule="auto"/>
        <w:jc w:val="both"/>
        <w:rPr>
          <w:rFonts w:ascii="Trebuchet MS" w:hAnsi="Trebuchet MS"/>
          <w:sz w:val="20"/>
          <w:szCs w:val="20"/>
        </w:rPr>
      </w:pPr>
      <w:r w:rsidRPr="00CA7289">
        <w:rPr>
          <w:rFonts w:ascii="Trebuchet MS" w:hAnsi="Trebuchet MS"/>
          <w:sz w:val="20"/>
          <w:szCs w:val="20"/>
        </w:rPr>
        <w:t xml:space="preserve">Beautiful - attention to relevant information </w:t>
      </w:r>
    </w:p>
    <w:p w14:paraId="4162F1EB" w14:textId="77777777" w:rsidR="00CA7289" w:rsidRPr="00CA7289" w:rsidRDefault="008E0E8C" w:rsidP="009851E9">
      <w:pPr>
        <w:pStyle w:val="ListParagraph"/>
        <w:numPr>
          <w:ilvl w:val="0"/>
          <w:numId w:val="69"/>
        </w:numPr>
        <w:shd w:val="clear" w:color="auto" w:fill="FFFFFF"/>
        <w:spacing w:before="180" w:after="180" w:line="240" w:lineRule="auto"/>
        <w:jc w:val="both"/>
        <w:rPr>
          <w:rFonts w:ascii="Trebuchet MS" w:hAnsi="Trebuchet MS"/>
          <w:sz w:val="20"/>
          <w:szCs w:val="20"/>
        </w:rPr>
      </w:pPr>
      <w:r w:rsidRPr="00CA7289">
        <w:rPr>
          <w:rFonts w:ascii="Trebuchet MS" w:hAnsi="Trebuchet MS"/>
          <w:sz w:val="20"/>
          <w:szCs w:val="20"/>
        </w:rPr>
        <w:t xml:space="preserve">Insightful - reveal hidden truths </w:t>
      </w:r>
    </w:p>
    <w:p w14:paraId="44D7353E" w14:textId="77959ADC" w:rsidR="008E0E8C" w:rsidRPr="00CA7289" w:rsidRDefault="008E0E8C" w:rsidP="009851E9">
      <w:pPr>
        <w:pStyle w:val="ListParagraph"/>
        <w:numPr>
          <w:ilvl w:val="0"/>
          <w:numId w:val="69"/>
        </w:numPr>
        <w:shd w:val="clear" w:color="auto" w:fill="FFFFFF"/>
        <w:spacing w:before="180" w:after="180" w:line="240" w:lineRule="auto"/>
        <w:jc w:val="both"/>
        <w:rPr>
          <w:rFonts w:ascii="Trebuchet MS" w:hAnsi="Trebuchet MS"/>
          <w:sz w:val="20"/>
          <w:szCs w:val="20"/>
        </w:rPr>
      </w:pPr>
      <w:r w:rsidRPr="00CA7289">
        <w:rPr>
          <w:rFonts w:ascii="Trebuchet MS" w:hAnsi="Trebuchet MS"/>
          <w:sz w:val="20"/>
          <w:szCs w:val="20"/>
        </w:rPr>
        <w:t>Enlightening - attention to relevant information</w:t>
      </w:r>
    </w:p>
    <w:p w14:paraId="5EDD8948" w14:textId="77777777" w:rsidR="00F60719" w:rsidRPr="00F60719" w:rsidRDefault="004B28FE" w:rsidP="005E43CF">
      <w:pPr>
        <w:shd w:val="clear" w:color="auto" w:fill="FFFFFF"/>
        <w:spacing w:before="180" w:after="180" w:line="240" w:lineRule="auto"/>
        <w:jc w:val="both"/>
        <w:rPr>
          <w:rFonts w:ascii="Trebuchet MS" w:hAnsi="Trebuchet MS"/>
          <w:color w:val="4472C4" w:themeColor="accent1"/>
          <w:sz w:val="26"/>
          <w:szCs w:val="26"/>
        </w:rPr>
      </w:pPr>
      <w:r w:rsidRPr="00F60719">
        <w:rPr>
          <w:rFonts w:ascii="Trebuchet MS" w:hAnsi="Trebuchet MS"/>
          <w:color w:val="4472C4" w:themeColor="accent1"/>
          <w:sz w:val="26"/>
          <w:szCs w:val="26"/>
        </w:rPr>
        <w:t xml:space="preserve">Lesson 2-2 — Deceptive Visualizations </w:t>
      </w:r>
    </w:p>
    <w:p w14:paraId="6AEAE4CA" w14:textId="77777777" w:rsidR="00FF2739" w:rsidRDefault="004B28FE" w:rsidP="005E43CF">
      <w:pPr>
        <w:shd w:val="clear" w:color="auto" w:fill="FFFFFF"/>
        <w:spacing w:before="180" w:after="180" w:line="240" w:lineRule="auto"/>
        <w:jc w:val="both"/>
        <w:rPr>
          <w:rFonts w:ascii="Trebuchet MS" w:hAnsi="Trebuchet MS"/>
          <w:sz w:val="20"/>
          <w:szCs w:val="20"/>
        </w:rPr>
      </w:pPr>
      <w:r w:rsidRPr="004B28FE">
        <w:rPr>
          <w:rFonts w:ascii="Trebuchet MS" w:hAnsi="Trebuchet MS"/>
          <w:sz w:val="20"/>
          <w:szCs w:val="20"/>
        </w:rPr>
        <w:t>Please read this research paper, “How Deceptive Are Deceptive Visualizations?”</w:t>
      </w:r>
      <w:r w:rsidR="00FF2739">
        <w:rPr>
          <w:rFonts w:ascii="Trebuchet MS" w:hAnsi="Trebuchet MS"/>
          <w:sz w:val="20"/>
          <w:szCs w:val="20"/>
        </w:rPr>
        <w:t xml:space="preserve"> </w:t>
      </w:r>
      <w:hyperlink r:id="rId27" w:history="1">
        <w:r w:rsidR="00FF2739" w:rsidRPr="008A4ECC">
          <w:rPr>
            <w:rStyle w:val="Hyperlink"/>
            <w:rFonts w:ascii="Trebuchet MS" w:hAnsi="Trebuchet MS"/>
            <w:sz w:val="20"/>
            <w:szCs w:val="20"/>
          </w:rPr>
          <w:t>https://dl-acm-org.ezproxy.neu.edu/doi/pdf/10.1145/2702123.2702608</w:t>
        </w:r>
      </w:hyperlink>
    </w:p>
    <w:p w14:paraId="5C95BB5D" w14:textId="77777777" w:rsidR="00FF2739" w:rsidRDefault="004B28FE" w:rsidP="005E43CF">
      <w:pPr>
        <w:shd w:val="clear" w:color="auto" w:fill="FFFFFF"/>
        <w:spacing w:before="180" w:after="180" w:line="240" w:lineRule="auto"/>
        <w:jc w:val="both"/>
        <w:rPr>
          <w:rFonts w:ascii="Trebuchet MS" w:hAnsi="Trebuchet MS"/>
          <w:sz w:val="20"/>
          <w:szCs w:val="20"/>
        </w:rPr>
      </w:pPr>
      <w:r w:rsidRPr="004B28FE">
        <w:rPr>
          <w:rFonts w:ascii="Trebuchet MS" w:hAnsi="Trebuchet MS"/>
          <w:sz w:val="20"/>
          <w:szCs w:val="20"/>
        </w:rPr>
        <w:t xml:space="preserve">It presents an empirical analysis of deceptive visualizations. It analyzes what deception means in the context of data visualizations.  In this paper, you will see popular distortion techniques and the type of visualizations those distortions can be applied to. </w:t>
      </w:r>
    </w:p>
    <w:p w14:paraId="0472757F" w14:textId="597CB9B4" w:rsidR="00FF2739" w:rsidRDefault="004B28FE" w:rsidP="005E43CF">
      <w:pPr>
        <w:shd w:val="clear" w:color="auto" w:fill="FFFFFF"/>
        <w:spacing w:before="180" w:after="180" w:line="240" w:lineRule="auto"/>
        <w:jc w:val="both"/>
        <w:rPr>
          <w:rFonts w:ascii="Trebuchet MS" w:hAnsi="Trebuchet MS"/>
          <w:sz w:val="20"/>
          <w:szCs w:val="20"/>
        </w:rPr>
      </w:pPr>
      <w:r w:rsidRPr="004B28FE">
        <w:rPr>
          <w:rFonts w:ascii="Trebuchet MS" w:hAnsi="Trebuchet MS"/>
          <w:sz w:val="20"/>
          <w:szCs w:val="20"/>
        </w:rPr>
        <w:t xml:space="preserve">Please view this brief video on “How to spot a misleading graph” with Lea Gaslowitz.  This video simply shows how to present misleading information by manipulating graph axes. </w:t>
      </w:r>
      <w:hyperlink r:id="rId28" w:history="1">
        <w:r w:rsidR="00FF2739" w:rsidRPr="008A4ECC">
          <w:rPr>
            <w:rStyle w:val="Hyperlink"/>
            <w:rFonts w:ascii="Trebuchet MS" w:hAnsi="Trebuchet MS"/>
            <w:sz w:val="20"/>
            <w:szCs w:val="20"/>
          </w:rPr>
          <w:t>https://youtu.be/E91bGT9BjYk</w:t>
        </w:r>
      </w:hyperlink>
    </w:p>
    <w:p w14:paraId="6613C15F" w14:textId="77777777" w:rsidR="003D737F" w:rsidRPr="003D737F" w:rsidRDefault="004B28FE" w:rsidP="005E43CF">
      <w:pPr>
        <w:shd w:val="clear" w:color="auto" w:fill="FFFFFF"/>
        <w:spacing w:before="180" w:after="180" w:line="240" w:lineRule="auto"/>
        <w:jc w:val="both"/>
        <w:rPr>
          <w:rFonts w:ascii="Trebuchet MS" w:hAnsi="Trebuchet MS"/>
          <w:b/>
          <w:bCs/>
          <w:sz w:val="20"/>
          <w:szCs w:val="20"/>
        </w:rPr>
      </w:pPr>
      <w:r w:rsidRPr="003D737F">
        <w:rPr>
          <w:rFonts w:ascii="Trebuchet MS" w:hAnsi="Trebuchet MS"/>
          <w:b/>
          <w:bCs/>
          <w:sz w:val="20"/>
          <w:szCs w:val="20"/>
        </w:rPr>
        <w:t xml:space="preserve">Broken scales show drama where it doesn’t exist. </w:t>
      </w:r>
    </w:p>
    <w:p w14:paraId="62E59729" w14:textId="53F2AC0F" w:rsidR="004B28FE" w:rsidRDefault="004B28FE" w:rsidP="005E43CF">
      <w:pPr>
        <w:shd w:val="clear" w:color="auto" w:fill="FFFFFF"/>
        <w:spacing w:before="180" w:after="180" w:line="240" w:lineRule="auto"/>
        <w:jc w:val="both"/>
        <w:rPr>
          <w:rFonts w:ascii="Trebuchet MS" w:hAnsi="Trebuchet MS"/>
          <w:sz w:val="20"/>
          <w:szCs w:val="20"/>
        </w:rPr>
      </w:pPr>
      <w:r w:rsidRPr="004B28FE">
        <w:rPr>
          <w:rFonts w:ascii="Trebuchet MS" w:hAnsi="Trebuchet MS"/>
          <w:sz w:val="20"/>
          <w:szCs w:val="20"/>
        </w:rPr>
        <w:t xml:space="preserve">This is probably the most common way graphics lie, whether intentional or not. Something that changes by 0.1 percent over 10 years and something that changes by 1,000 percent in one year can look exactly the same depending on the scale, or range of values used on the chart. So it is always wise to review the scales, which may include axes and labels, first when reviewing a visual. </w:t>
      </w:r>
    </w:p>
    <w:p w14:paraId="56BD1509" w14:textId="06C7442C" w:rsidR="00234D9A" w:rsidRDefault="00234D9A" w:rsidP="00234D9A">
      <w:pPr>
        <w:shd w:val="clear" w:color="auto" w:fill="FFFFFF"/>
        <w:spacing w:before="180" w:after="180" w:line="240" w:lineRule="auto"/>
        <w:jc w:val="center"/>
        <w:rPr>
          <w:rFonts w:ascii="Trebuchet MS" w:hAnsi="Trebuchet MS"/>
          <w:sz w:val="20"/>
          <w:szCs w:val="20"/>
        </w:rPr>
      </w:pPr>
      <w:r>
        <w:rPr>
          <w:rFonts w:ascii="Trebuchet MS" w:hAnsi="Trebuchet MS"/>
          <w:noProof/>
          <w:sz w:val="20"/>
          <w:szCs w:val="20"/>
        </w:rPr>
        <w:drawing>
          <wp:inline distT="0" distB="0" distL="0" distR="0" wp14:anchorId="5FD74EDB" wp14:editId="14DA05BB">
            <wp:extent cx="5259041"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2479" cy="2960295"/>
                    </a:xfrm>
                    <a:prstGeom prst="rect">
                      <a:avLst/>
                    </a:prstGeom>
                    <a:noFill/>
                    <a:ln>
                      <a:noFill/>
                    </a:ln>
                  </pic:spPr>
                </pic:pic>
              </a:graphicData>
            </a:graphic>
          </wp:inline>
        </w:drawing>
      </w:r>
    </w:p>
    <w:p w14:paraId="258EF6FF" w14:textId="11344496" w:rsidR="00234D9A" w:rsidRDefault="00234D9A" w:rsidP="005E43CF">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6B220B8E" wp14:editId="2BF99123">
            <wp:extent cx="57340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2170DF7E" w14:textId="15BDDE7D" w:rsidR="004B28FE" w:rsidRDefault="00234D9A" w:rsidP="00234D9A">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14E8E09B" wp14:editId="2369484E">
            <wp:extent cx="57340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71A49E3" w14:textId="77777777" w:rsidR="00743E3B" w:rsidRPr="00743E3B" w:rsidRDefault="009A3CC0" w:rsidP="009A3CC0">
      <w:pPr>
        <w:shd w:val="clear" w:color="auto" w:fill="FFFFFF"/>
        <w:spacing w:before="180" w:after="180" w:line="240" w:lineRule="auto"/>
        <w:jc w:val="both"/>
        <w:rPr>
          <w:rFonts w:ascii="Trebuchet MS" w:hAnsi="Trebuchet MS"/>
          <w:color w:val="4472C4" w:themeColor="accent1"/>
          <w:sz w:val="26"/>
          <w:szCs w:val="26"/>
        </w:rPr>
      </w:pPr>
      <w:r w:rsidRPr="00743E3B">
        <w:rPr>
          <w:rFonts w:ascii="Trebuchet MS" w:hAnsi="Trebuchet MS"/>
          <w:color w:val="4472C4" w:themeColor="accent1"/>
          <w:sz w:val="26"/>
          <w:szCs w:val="26"/>
        </w:rPr>
        <w:t xml:space="preserve">Lesson 2-4 — What is Tableau? </w:t>
      </w:r>
    </w:p>
    <w:p w14:paraId="3F6BCB30" w14:textId="3BC91124" w:rsidR="00C24BCC" w:rsidRPr="00380E61" w:rsidRDefault="009A3CC0" w:rsidP="009851E9">
      <w:pPr>
        <w:pStyle w:val="ListParagraph"/>
        <w:numPr>
          <w:ilvl w:val="0"/>
          <w:numId w:val="70"/>
        </w:numPr>
        <w:shd w:val="clear" w:color="auto" w:fill="FFFFFF"/>
        <w:spacing w:before="180" w:after="180" w:line="240" w:lineRule="auto"/>
        <w:jc w:val="both"/>
        <w:rPr>
          <w:rFonts w:ascii="Trebuchet MS" w:hAnsi="Trebuchet MS"/>
          <w:sz w:val="20"/>
          <w:szCs w:val="20"/>
        </w:rPr>
      </w:pPr>
      <w:r w:rsidRPr="00380E61">
        <w:rPr>
          <w:rFonts w:ascii="Trebuchet MS" w:hAnsi="Trebuchet MS"/>
          <w:sz w:val="20"/>
          <w:szCs w:val="20"/>
        </w:rPr>
        <w:t>Tableau has a helpful tutorial</w:t>
      </w:r>
      <w:r w:rsidR="00C24BCC" w:rsidRPr="00380E61">
        <w:rPr>
          <w:rFonts w:ascii="Trebuchet MS" w:hAnsi="Trebuchet MS"/>
          <w:sz w:val="20"/>
          <w:szCs w:val="20"/>
        </w:rPr>
        <w:t xml:space="preserve"> </w:t>
      </w:r>
      <w:hyperlink r:id="rId32" w:history="1">
        <w:r w:rsidR="00C24BCC" w:rsidRPr="00380E61">
          <w:rPr>
            <w:rStyle w:val="Hyperlink"/>
            <w:rFonts w:ascii="Trebuchet MS" w:hAnsi="Trebuchet MS"/>
            <w:sz w:val="20"/>
            <w:szCs w:val="20"/>
          </w:rPr>
          <w:t>https://www.tableau.com/learn/tutorials/on-demand/getting-started</w:t>
        </w:r>
      </w:hyperlink>
    </w:p>
    <w:p w14:paraId="2C45AFCF" w14:textId="77777777" w:rsidR="000F0231" w:rsidRDefault="009A3CC0" w:rsidP="009851E9">
      <w:pPr>
        <w:pStyle w:val="ListParagraph"/>
        <w:numPr>
          <w:ilvl w:val="0"/>
          <w:numId w:val="70"/>
        </w:numPr>
        <w:shd w:val="clear" w:color="auto" w:fill="FFFFFF"/>
        <w:spacing w:before="180" w:after="180" w:line="240" w:lineRule="auto"/>
        <w:jc w:val="both"/>
        <w:rPr>
          <w:rFonts w:ascii="Trebuchet MS" w:hAnsi="Trebuchet MS"/>
          <w:sz w:val="20"/>
          <w:szCs w:val="20"/>
        </w:rPr>
      </w:pPr>
      <w:r w:rsidRPr="00380E61">
        <w:rPr>
          <w:rFonts w:ascii="Trebuchet MS" w:hAnsi="Trebuchet MS"/>
          <w:sz w:val="20"/>
          <w:szCs w:val="20"/>
        </w:rPr>
        <w:t xml:space="preserve">As you begin using Tableau, here are some Stunning data visualization examples </w:t>
      </w:r>
      <w:hyperlink r:id="rId33" w:history="1">
        <w:r w:rsidR="00C24BCC" w:rsidRPr="00380E61">
          <w:rPr>
            <w:rStyle w:val="Hyperlink"/>
            <w:rFonts w:ascii="Trebuchet MS" w:hAnsi="Trebuchet MS"/>
            <w:sz w:val="20"/>
            <w:szCs w:val="20"/>
          </w:rPr>
          <w:t>https://public.tableau.com/en-us/gallery/?tab=viz-of-the-day&amp;type=viz-of-the-day</w:t>
        </w:r>
      </w:hyperlink>
      <w:r w:rsidR="00C24BCC" w:rsidRPr="00380E61">
        <w:rPr>
          <w:rFonts w:ascii="Trebuchet MS" w:hAnsi="Trebuchet MS"/>
          <w:sz w:val="20"/>
          <w:szCs w:val="20"/>
        </w:rPr>
        <w:t xml:space="preserve"> </w:t>
      </w:r>
      <w:r w:rsidRPr="00380E61">
        <w:rPr>
          <w:rFonts w:ascii="Trebuchet MS" w:hAnsi="Trebuchet MS"/>
          <w:sz w:val="20"/>
          <w:szCs w:val="20"/>
        </w:rPr>
        <w:t xml:space="preserve">from across the web created with Tableau Public. </w:t>
      </w:r>
    </w:p>
    <w:p w14:paraId="660C43C1" w14:textId="7C06CF25" w:rsidR="004C2160" w:rsidRPr="000F0231" w:rsidRDefault="009A3CC0" w:rsidP="009851E9">
      <w:pPr>
        <w:pStyle w:val="ListParagraph"/>
        <w:numPr>
          <w:ilvl w:val="0"/>
          <w:numId w:val="70"/>
        </w:numPr>
        <w:shd w:val="clear" w:color="auto" w:fill="FFFFFF"/>
        <w:spacing w:before="180" w:after="180" w:line="240" w:lineRule="auto"/>
        <w:jc w:val="both"/>
        <w:rPr>
          <w:rFonts w:ascii="Trebuchet MS" w:hAnsi="Trebuchet MS"/>
          <w:sz w:val="20"/>
          <w:szCs w:val="20"/>
        </w:rPr>
      </w:pPr>
      <w:r w:rsidRPr="000F0231">
        <w:rPr>
          <w:rFonts w:ascii="Trebuchet MS" w:hAnsi="Trebuchet MS"/>
          <w:sz w:val="20"/>
          <w:szCs w:val="20"/>
        </w:rPr>
        <w:t xml:space="preserve">Please pay attention to this video: What is Tableau? Explained in Ten Minutes </w:t>
      </w:r>
      <w:hyperlink r:id="rId34" w:history="1">
        <w:r w:rsidR="004C2160" w:rsidRPr="000F0231">
          <w:rPr>
            <w:rStyle w:val="Hyperlink"/>
            <w:rFonts w:ascii="Trebuchet MS" w:hAnsi="Trebuchet MS"/>
            <w:sz w:val="20"/>
            <w:szCs w:val="20"/>
          </w:rPr>
          <w:t>https://youtu.be/7Jl-RwkzqQ4</w:t>
        </w:r>
      </w:hyperlink>
    </w:p>
    <w:p w14:paraId="5A00066F" w14:textId="77777777" w:rsidR="00E02959" w:rsidRPr="00E02959" w:rsidRDefault="009A3CC0" w:rsidP="009A3CC0">
      <w:pPr>
        <w:shd w:val="clear" w:color="auto" w:fill="FFFFFF"/>
        <w:spacing w:before="180" w:after="180" w:line="240" w:lineRule="auto"/>
        <w:jc w:val="both"/>
        <w:rPr>
          <w:rFonts w:ascii="Trebuchet MS" w:hAnsi="Trebuchet MS"/>
          <w:b/>
          <w:bCs/>
          <w:sz w:val="20"/>
          <w:szCs w:val="20"/>
        </w:rPr>
      </w:pPr>
      <w:r w:rsidRPr="00E02959">
        <w:rPr>
          <w:rFonts w:ascii="Trebuchet MS" w:hAnsi="Trebuchet MS"/>
          <w:b/>
          <w:bCs/>
          <w:sz w:val="20"/>
          <w:szCs w:val="20"/>
        </w:rPr>
        <w:t xml:space="preserve">Here are some resources to explain the basic functions in Tableau. </w:t>
      </w:r>
    </w:p>
    <w:p w14:paraId="7CE59A3F" w14:textId="77777777" w:rsidR="00234783" w:rsidRPr="00E44429" w:rsidRDefault="009A3CC0" w:rsidP="009851E9">
      <w:pPr>
        <w:pStyle w:val="ListParagraph"/>
        <w:numPr>
          <w:ilvl w:val="0"/>
          <w:numId w:val="71"/>
        </w:numPr>
        <w:shd w:val="clear" w:color="auto" w:fill="FFFFFF"/>
        <w:spacing w:before="180" w:after="180" w:line="240" w:lineRule="auto"/>
        <w:jc w:val="both"/>
        <w:rPr>
          <w:rFonts w:ascii="Trebuchet MS" w:hAnsi="Trebuchet MS"/>
          <w:sz w:val="20"/>
          <w:szCs w:val="20"/>
        </w:rPr>
      </w:pPr>
      <w:r w:rsidRPr="00E44429">
        <w:rPr>
          <w:rFonts w:ascii="Trebuchet MS" w:hAnsi="Trebuchet MS"/>
          <w:sz w:val="20"/>
          <w:szCs w:val="20"/>
        </w:rPr>
        <w:t>This article The Ultimate Cheat Sheet on Tableau Charts</w:t>
      </w:r>
      <w:r w:rsidR="00210F03" w:rsidRPr="00E44429">
        <w:rPr>
          <w:rFonts w:ascii="Trebuchet MS" w:hAnsi="Trebuchet MS"/>
          <w:sz w:val="20"/>
          <w:szCs w:val="20"/>
        </w:rPr>
        <w:t xml:space="preserve"> </w:t>
      </w:r>
      <w:hyperlink r:id="rId35" w:history="1">
        <w:r w:rsidR="00210F03" w:rsidRPr="00E44429">
          <w:rPr>
            <w:rStyle w:val="Hyperlink"/>
            <w:rFonts w:ascii="Trebuchet MS" w:hAnsi="Trebuchet MS"/>
            <w:sz w:val="20"/>
            <w:szCs w:val="20"/>
          </w:rPr>
          <w:t>https://towardsdatascience.com/the-ultimate-cheat-sheet-on-tableau-charts-</w:t>
        </w:r>
        <w:r w:rsidR="00210F03" w:rsidRPr="00E44429">
          <w:rPr>
            <w:rStyle w:val="Hyperlink"/>
            <w:rFonts w:ascii="Trebuchet MS" w:hAnsi="Trebuchet MS"/>
            <w:sz w:val="20"/>
            <w:szCs w:val="20"/>
          </w:rPr>
          <w:lastRenderedPageBreak/>
          <w:t>642bca94dde5</w:t>
        </w:r>
      </w:hyperlink>
      <w:r w:rsidR="00210F03" w:rsidRPr="00E44429">
        <w:rPr>
          <w:rFonts w:ascii="Trebuchet MS" w:hAnsi="Trebuchet MS"/>
          <w:sz w:val="20"/>
          <w:szCs w:val="20"/>
        </w:rPr>
        <w:t xml:space="preserve"> </w:t>
      </w:r>
      <w:r w:rsidRPr="00E44429">
        <w:rPr>
          <w:rFonts w:ascii="Trebuchet MS" w:hAnsi="Trebuchet MS"/>
          <w:sz w:val="20"/>
          <w:szCs w:val="20"/>
        </w:rPr>
        <w:t xml:space="preserve">by Kate Strachnyi explains why Tableau Desktop is a superior data analysis and visualization tool. </w:t>
      </w:r>
    </w:p>
    <w:p w14:paraId="6CD72543" w14:textId="77777777" w:rsidR="007578C7" w:rsidRDefault="009A3CC0" w:rsidP="009851E9">
      <w:pPr>
        <w:pStyle w:val="ListParagraph"/>
        <w:numPr>
          <w:ilvl w:val="0"/>
          <w:numId w:val="71"/>
        </w:numPr>
        <w:shd w:val="clear" w:color="auto" w:fill="FFFFFF"/>
        <w:spacing w:before="180" w:after="180" w:line="240" w:lineRule="auto"/>
        <w:jc w:val="both"/>
        <w:rPr>
          <w:rFonts w:ascii="Trebuchet MS" w:hAnsi="Trebuchet MS"/>
          <w:sz w:val="20"/>
          <w:szCs w:val="20"/>
        </w:rPr>
      </w:pPr>
      <w:r w:rsidRPr="00E44429">
        <w:rPr>
          <w:rFonts w:ascii="Trebuchet MS" w:hAnsi="Trebuchet MS"/>
          <w:sz w:val="20"/>
          <w:szCs w:val="20"/>
        </w:rPr>
        <w:t xml:space="preserve">When you click on this link you will see a Tableau Example.  Interviewing data: exploratory graphical analysis </w:t>
      </w:r>
      <w:hyperlink r:id="rId36" w:history="1">
        <w:r w:rsidR="00234783" w:rsidRPr="00E44429">
          <w:rPr>
            <w:rStyle w:val="Hyperlink"/>
            <w:rFonts w:ascii="Trebuchet MS" w:hAnsi="Trebuchet MS"/>
            <w:sz w:val="20"/>
            <w:szCs w:val="20"/>
          </w:rPr>
          <w:t>https://paldhous.github.io/ucb/2016/dataviz/week3.html</w:t>
        </w:r>
      </w:hyperlink>
    </w:p>
    <w:p w14:paraId="03403152" w14:textId="2A572946" w:rsidR="007578C7" w:rsidRPr="007578C7" w:rsidRDefault="009A3CC0" w:rsidP="009851E9">
      <w:pPr>
        <w:pStyle w:val="ListParagraph"/>
        <w:numPr>
          <w:ilvl w:val="0"/>
          <w:numId w:val="71"/>
        </w:numPr>
        <w:shd w:val="clear" w:color="auto" w:fill="FFFFFF"/>
        <w:spacing w:before="180" w:after="180" w:line="240" w:lineRule="auto"/>
        <w:jc w:val="both"/>
        <w:rPr>
          <w:rFonts w:ascii="Trebuchet MS" w:hAnsi="Trebuchet MS"/>
          <w:sz w:val="20"/>
          <w:szCs w:val="20"/>
        </w:rPr>
      </w:pPr>
      <w:r w:rsidRPr="007578C7">
        <w:rPr>
          <w:rFonts w:ascii="Trebuchet MS" w:hAnsi="Trebuchet MS"/>
          <w:sz w:val="20"/>
          <w:szCs w:val="20"/>
        </w:rPr>
        <w:t>Please review these free training videos from Tableau</w:t>
      </w:r>
      <w:r w:rsidR="00E44429" w:rsidRPr="007578C7">
        <w:rPr>
          <w:rFonts w:ascii="Trebuchet MS" w:hAnsi="Trebuchet MS"/>
          <w:sz w:val="20"/>
          <w:szCs w:val="20"/>
        </w:rPr>
        <w:t xml:space="preserve"> </w:t>
      </w:r>
      <w:hyperlink r:id="rId37" w:history="1">
        <w:r w:rsidR="00E44429" w:rsidRPr="007578C7">
          <w:rPr>
            <w:rStyle w:val="Hyperlink"/>
            <w:rFonts w:ascii="Trebuchet MS" w:hAnsi="Trebuchet MS"/>
            <w:sz w:val="20"/>
            <w:szCs w:val="20"/>
          </w:rPr>
          <w:t>https://www.tableau.com/learn/training/20202</w:t>
        </w:r>
      </w:hyperlink>
      <w:r w:rsidR="003F70EF" w:rsidRPr="007578C7">
        <w:rPr>
          <w:rFonts w:ascii="Trebuchet MS" w:hAnsi="Trebuchet MS"/>
          <w:sz w:val="20"/>
          <w:szCs w:val="20"/>
        </w:rPr>
        <w:t xml:space="preserve"> </w:t>
      </w:r>
      <w:r w:rsidRPr="007578C7">
        <w:rPr>
          <w:rFonts w:ascii="Trebuchet MS" w:hAnsi="Trebuchet MS"/>
          <w:sz w:val="20"/>
          <w:szCs w:val="20"/>
        </w:rPr>
        <w:t xml:space="preserve">that discuss the concepts we talked about in the Tableau Screencast. </w:t>
      </w:r>
    </w:p>
    <w:p w14:paraId="0C35960D" w14:textId="77777777" w:rsidR="0053333A" w:rsidRPr="0053333A" w:rsidRDefault="009A3CC0" w:rsidP="009A3CC0">
      <w:pPr>
        <w:shd w:val="clear" w:color="auto" w:fill="FFFFFF"/>
        <w:spacing w:before="180" w:after="180" w:line="240" w:lineRule="auto"/>
        <w:jc w:val="both"/>
        <w:rPr>
          <w:rFonts w:ascii="Trebuchet MS" w:hAnsi="Trebuchet MS"/>
          <w:b/>
          <w:bCs/>
          <w:sz w:val="20"/>
          <w:szCs w:val="20"/>
        </w:rPr>
      </w:pPr>
      <w:r w:rsidRPr="0053333A">
        <w:rPr>
          <w:rFonts w:ascii="Trebuchet MS" w:hAnsi="Trebuchet MS"/>
          <w:b/>
          <w:bCs/>
          <w:sz w:val="20"/>
          <w:szCs w:val="20"/>
        </w:rPr>
        <w:t xml:space="preserve">Note: </w:t>
      </w:r>
    </w:p>
    <w:p w14:paraId="2B48F0CC" w14:textId="77777777" w:rsidR="0053333A" w:rsidRPr="0053333A" w:rsidRDefault="009A3CC0" w:rsidP="009851E9">
      <w:pPr>
        <w:pStyle w:val="ListParagraph"/>
        <w:numPr>
          <w:ilvl w:val="0"/>
          <w:numId w:val="72"/>
        </w:numPr>
        <w:shd w:val="clear" w:color="auto" w:fill="FFFFFF"/>
        <w:spacing w:before="180" w:after="180" w:line="240" w:lineRule="auto"/>
        <w:jc w:val="both"/>
        <w:rPr>
          <w:rFonts w:ascii="Trebuchet MS" w:hAnsi="Trebuchet MS"/>
          <w:sz w:val="20"/>
          <w:szCs w:val="20"/>
        </w:rPr>
      </w:pPr>
      <w:r w:rsidRPr="0053333A">
        <w:rPr>
          <w:rFonts w:ascii="Trebuchet MS" w:hAnsi="Trebuchet MS"/>
          <w:sz w:val="20"/>
          <w:szCs w:val="20"/>
        </w:rPr>
        <w:t xml:space="preserve">You will need to sign up for an account, but it is free using your Northeastern credentials. </w:t>
      </w:r>
    </w:p>
    <w:p w14:paraId="4E3FAE20" w14:textId="77777777" w:rsidR="0053333A" w:rsidRPr="0053333A" w:rsidRDefault="009A3CC0" w:rsidP="009851E9">
      <w:pPr>
        <w:pStyle w:val="ListParagraph"/>
        <w:numPr>
          <w:ilvl w:val="0"/>
          <w:numId w:val="72"/>
        </w:numPr>
        <w:shd w:val="clear" w:color="auto" w:fill="FFFFFF"/>
        <w:spacing w:before="180" w:after="180" w:line="240" w:lineRule="auto"/>
        <w:jc w:val="both"/>
        <w:rPr>
          <w:rFonts w:ascii="Trebuchet MS" w:hAnsi="Trebuchet MS"/>
          <w:sz w:val="20"/>
          <w:szCs w:val="20"/>
        </w:rPr>
      </w:pPr>
      <w:r w:rsidRPr="0053333A">
        <w:rPr>
          <w:rFonts w:ascii="Trebuchet MS" w:hAnsi="Trebuchet MS"/>
          <w:sz w:val="20"/>
          <w:szCs w:val="20"/>
        </w:rPr>
        <w:t xml:space="preserve">Also, you will be seeing this link again for your reference in Module 4, as it relates to your Tableau Application Assignment. </w:t>
      </w:r>
    </w:p>
    <w:p w14:paraId="55ABE831" w14:textId="77777777" w:rsidR="0053333A" w:rsidRPr="0053333A" w:rsidRDefault="009A3CC0" w:rsidP="009851E9">
      <w:pPr>
        <w:pStyle w:val="ListParagraph"/>
        <w:numPr>
          <w:ilvl w:val="0"/>
          <w:numId w:val="72"/>
        </w:numPr>
        <w:shd w:val="clear" w:color="auto" w:fill="FFFFFF"/>
        <w:spacing w:before="180" w:after="180" w:line="240" w:lineRule="auto"/>
        <w:jc w:val="both"/>
        <w:rPr>
          <w:rFonts w:ascii="Trebuchet MS" w:hAnsi="Trebuchet MS"/>
          <w:sz w:val="20"/>
          <w:szCs w:val="20"/>
        </w:rPr>
      </w:pPr>
      <w:r w:rsidRPr="0053333A">
        <w:rPr>
          <w:rFonts w:ascii="Trebuchet MS" w:hAnsi="Trebuchet MS"/>
          <w:sz w:val="20"/>
          <w:szCs w:val="20"/>
        </w:rPr>
        <w:t xml:space="preserve">You are encouraged to explore these videos to strengthen your skills in creating effective dashboards. </w:t>
      </w:r>
    </w:p>
    <w:p w14:paraId="4508351B" w14:textId="77777777" w:rsidR="00A85FB6" w:rsidRPr="00A85FB6" w:rsidRDefault="009A3CC0" w:rsidP="009A3CC0">
      <w:pPr>
        <w:shd w:val="clear" w:color="auto" w:fill="FFFFFF"/>
        <w:spacing w:before="180" w:after="180" w:line="240" w:lineRule="auto"/>
        <w:jc w:val="both"/>
        <w:rPr>
          <w:rFonts w:ascii="Trebuchet MS" w:hAnsi="Trebuchet MS"/>
          <w:b/>
          <w:bCs/>
          <w:sz w:val="20"/>
          <w:szCs w:val="20"/>
        </w:rPr>
      </w:pPr>
      <w:r w:rsidRPr="00A85FB6">
        <w:rPr>
          <w:rFonts w:ascii="Trebuchet MS" w:hAnsi="Trebuchet MS"/>
          <w:b/>
          <w:bCs/>
          <w:sz w:val="20"/>
          <w:szCs w:val="20"/>
        </w:rPr>
        <w:t xml:space="preserve">Optional Data Camp Assignments </w:t>
      </w:r>
    </w:p>
    <w:p w14:paraId="026E97D4" w14:textId="4A513D65" w:rsidR="00A85FB6" w:rsidRPr="007039AC" w:rsidRDefault="009A3CC0" w:rsidP="009851E9">
      <w:pPr>
        <w:pStyle w:val="ListParagraph"/>
        <w:numPr>
          <w:ilvl w:val="0"/>
          <w:numId w:val="73"/>
        </w:numPr>
        <w:shd w:val="clear" w:color="auto" w:fill="FFFFFF"/>
        <w:spacing w:before="180" w:after="180" w:line="240" w:lineRule="auto"/>
        <w:jc w:val="both"/>
        <w:rPr>
          <w:rFonts w:ascii="Trebuchet MS" w:hAnsi="Trebuchet MS"/>
          <w:sz w:val="20"/>
          <w:szCs w:val="20"/>
        </w:rPr>
      </w:pPr>
      <w:r w:rsidRPr="007039AC">
        <w:rPr>
          <w:rFonts w:ascii="Trebuchet MS" w:hAnsi="Trebuchet MS"/>
          <w:sz w:val="20"/>
          <w:szCs w:val="20"/>
        </w:rPr>
        <w:t xml:space="preserve">Follow this link to learn about Data Camp </w:t>
      </w:r>
      <w:hyperlink r:id="rId38" w:history="1">
        <w:r w:rsidR="00A85FB6" w:rsidRPr="007039AC">
          <w:rPr>
            <w:rStyle w:val="Hyperlink"/>
            <w:rFonts w:ascii="Trebuchet MS" w:hAnsi="Trebuchet MS"/>
            <w:sz w:val="20"/>
            <w:szCs w:val="20"/>
          </w:rPr>
          <w:t>https://instructor-support.datacamp.com/en/articles/2360596-what-is-datacamp</w:t>
        </w:r>
      </w:hyperlink>
    </w:p>
    <w:p w14:paraId="50987F6D" w14:textId="0A9462CA" w:rsidR="009A3CC0" w:rsidRPr="007039AC" w:rsidRDefault="009A3CC0" w:rsidP="009851E9">
      <w:pPr>
        <w:pStyle w:val="ListParagraph"/>
        <w:numPr>
          <w:ilvl w:val="0"/>
          <w:numId w:val="73"/>
        </w:numPr>
        <w:shd w:val="clear" w:color="auto" w:fill="FFFFFF"/>
        <w:spacing w:before="180" w:after="180" w:line="240" w:lineRule="auto"/>
        <w:jc w:val="both"/>
        <w:rPr>
          <w:rFonts w:ascii="Trebuchet MS" w:hAnsi="Trebuchet MS"/>
          <w:sz w:val="20"/>
          <w:szCs w:val="20"/>
        </w:rPr>
      </w:pPr>
      <w:r w:rsidRPr="007039AC">
        <w:rPr>
          <w:rFonts w:ascii="Trebuchet MS" w:hAnsi="Trebuchet MS"/>
          <w:sz w:val="20"/>
          <w:szCs w:val="20"/>
        </w:rPr>
        <w:t xml:space="preserve">These practice assignments </w:t>
      </w:r>
      <w:hyperlink r:id="rId39" w:history="1">
        <w:r w:rsidR="00A85FB6" w:rsidRPr="007039AC">
          <w:rPr>
            <w:rStyle w:val="Hyperlink"/>
            <w:rFonts w:ascii="Trebuchet MS" w:hAnsi="Trebuchet MS"/>
            <w:sz w:val="20"/>
            <w:szCs w:val="20"/>
          </w:rPr>
          <w:t>https://campus.datacamp.com/courses/introduction-to-tableau/getting-started-with-tableau?ex=1</w:t>
        </w:r>
      </w:hyperlink>
      <w:r w:rsidR="00A85FB6" w:rsidRPr="007039AC">
        <w:rPr>
          <w:rFonts w:ascii="Trebuchet MS" w:hAnsi="Trebuchet MS"/>
          <w:sz w:val="20"/>
          <w:szCs w:val="20"/>
        </w:rPr>
        <w:t xml:space="preserve"> </w:t>
      </w:r>
      <w:r w:rsidRPr="007039AC">
        <w:rPr>
          <w:rFonts w:ascii="Trebuchet MS" w:hAnsi="Trebuchet MS"/>
          <w:sz w:val="20"/>
          <w:szCs w:val="20"/>
        </w:rPr>
        <w:t>can help you learn, practice and build your skills in Tableau.</w:t>
      </w:r>
    </w:p>
    <w:p w14:paraId="6D1C2B7D" w14:textId="0F33C851" w:rsidR="001C3D96" w:rsidRDefault="000914F2" w:rsidP="009A3CC0">
      <w:pPr>
        <w:shd w:val="clear" w:color="auto" w:fill="FFFFFF"/>
        <w:spacing w:before="180" w:after="180" w:line="240" w:lineRule="auto"/>
        <w:jc w:val="both"/>
        <w:rPr>
          <w:rFonts w:ascii="Trebuchet MS" w:hAnsi="Trebuchet MS"/>
          <w:color w:val="4472C4" w:themeColor="accent1"/>
          <w:sz w:val="26"/>
          <w:szCs w:val="26"/>
        </w:rPr>
      </w:pPr>
      <w:r w:rsidRPr="000914F2">
        <w:rPr>
          <w:rFonts w:ascii="Trebuchet MS" w:hAnsi="Trebuchet MS"/>
          <w:color w:val="4472C4" w:themeColor="accent1"/>
          <w:sz w:val="26"/>
          <w:szCs w:val="26"/>
        </w:rPr>
        <w:t>Lesson 2-4 — Measures of Dispersion Part 1</w:t>
      </w:r>
    </w:p>
    <w:p w14:paraId="2DDE3431" w14:textId="0BEBB8C6" w:rsidR="001C3D96" w:rsidRPr="001C3D96" w:rsidRDefault="001C3D96" w:rsidP="00854EB4">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r w:rsidRPr="001C3D96">
        <w:rPr>
          <w:rFonts w:ascii="Trebuchet MS" w:eastAsiaTheme="minorHAnsi" w:hAnsi="Trebuchet MS" w:cstheme="minorBidi"/>
          <w:b/>
          <w:bCs/>
          <w:sz w:val="22"/>
          <w:szCs w:val="22"/>
          <w:lang w:eastAsia="en-US"/>
        </w:rPr>
        <w:t>Range</w:t>
      </w:r>
    </w:p>
    <w:p w14:paraId="4084F92B" w14:textId="77777777" w:rsidR="001C3D96" w:rsidRPr="001C3D96" w:rsidRDefault="001C3D96"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1C3D96">
        <w:rPr>
          <w:rFonts w:ascii="Trebuchet MS" w:eastAsiaTheme="minorHAnsi" w:hAnsi="Trebuchet MS" w:cstheme="minorBidi"/>
          <w:sz w:val="20"/>
          <w:szCs w:val="20"/>
          <w:lang w:eastAsia="en-US"/>
        </w:rPr>
        <w:t>The range is straightforward: it is the difference between the maximum and minimum values in the data set. A larger range usually (but not always) indicates a large spread or deviation in the values of the data set.</w:t>
      </w:r>
    </w:p>
    <w:p w14:paraId="4857B765" w14:textId="77777777" w:rsidR="001C3D96" w:rsidRPr="001C3D96" w:rsidRDefault="001C3D96"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1C3D96">
        <w:rPr>
          <w:rFonts w:ascii="Trebuchet MS" w:eastAsiaTheme="minorHAnsi" w:hAnsi="Trebuchet MS" w:cstheme="minorBidi"/>
          <w:sz w:val="20"/>
          <w:szCs w:val="20"/>
          <w:lang w:eastAsia="en-US"/>
        </w:rPr>
        <w:t>{73, 66, 69, 67, 49, 60, 81, 71, 78, 62, 53, 87, 74, 65, 74, 50, 85, 45, 63, 100}</w:t>
      </w:r>
    </w:p>
    <w:p w14:paraId="07179B99" w14:textId="233074A6" w:rsidR="000914F2" w:rsidRDefault="001C3D96"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1C3D96">
        <w:rPr>
          <w:rFonts w:ascii="Trebuchet MS" w:eastAsiaTheme="minorHAnsi" w:hAnsi="Trebuchet MS" w:cstheme="minorBidi"/>
          <w:sz w:val="20"/>
          <w:szCs w:val="20"/>
          <w:lang w:eastAsia="en-US"/>
        </w:rPr>
        <w:t>For this data set, the range is 55, usually expressed using the minimum and the maximum as: (45, 100). When saying this out loud, one usually says something like "the range is 45 to 100," or simply reports the minimum and maximum, that is, "The minimum is 45, and the maximum is 100."</w:t>
      </w:r>
    </w:p>
    <w:p w14:paraId="14F7C50C" w14:textId="1887A9CB" w:rsidR="007C07DD" w:rsidRDefault="007614AD" w:rsidP="00854EB4">
      <w:pPr>
        <w:pStyle w:val="NormalWeb"/>
        <w:spacing w:before="180" w:beforeAutospacing="0" w:after="180" w:afterAutospacing="0"/>
        <w:jc w:val="both"/>
        <w:rPr>
          <w:rFonts w:ascii="Trebuchet MS" w:eastAsiaTheme="minorHAnsi" w:hAnsi="Trebuchet MS" w:cstheme="minorBidi"/>
          <w:b/>
          <w:bCs/>
          <w:sz w:val="22"/>
          <w:szCs w:val="22"/>
          <w:lang w:eastAsia="en-US"/>
        </w:rPr>
      </w:pPr>
      <w:r w:rsidRPr="007614AD">
        <w:rPr>
          <w:rFonts w:ascii="Trebuchet MS" w:eastAsiaTheme="minorHAnsi" w:hAnsi="Trebuchet MS" w:cstheme="minorBidi"/>
          <w:b/>
          <w:bCs/>
          <w:sz w:val="22"/>
          <w:szCs w:val="22"/>
          <w:lang w:eastAsia="en-US"/>
        </w:rPr>
        <w:t>The Variance</w:t>
      </w:r>
    </w:p>
    <w:p w14:paraId="3043ACC1" w14:textId="77777777" w:rsidR="002A35AC" w:rsidRDefault="009A2BF0"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The variance of a sample is denoted by s</w:t>
      </w:r>
      <w:r w:rsidRPr="0054494C">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and that of a population is denoted by σ</w:t>
      </w:r>
      <w:r w:rsidRPr="0054494C">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(sigma squared). It is the average of the squared deviations from the mean. The formulas are given below:</w:t>
      </w:r>
    </w:p>
    <w:p w14:paraId="094F0627" w14:textId="00B5C775" w:rsidR="002A63AB" w:rsidRDefault="009A2BF0" w:rsidP="009851E9">
      <w:pPr>
        <w:pStyle w:val="NormalWeb"/>
        <w:numPr>
          <w:ilvl w:val="0"/>
          <w:numId w:val="2"/>
        </w:numPr>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s</w:t>
      </w:r>
      <w:r w:rsidRPr="002A35AC">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 − X ¯ )</w:t>
      </w:r>
      <w:r w:rsidRPr="002A63AB">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w:t>
      </w:r>
      <w:r w:rsidR="002A63AB">
        <w:rPr>
          <w:rFonts w:ascii="Trebuchet MS" w:eastAsiaTheme="minorHAnsi" w:hAnsi="Trebuchet MS" w:cstheme="minorBidi"/>
          <w:sz w:val="20"/>
          <w:szCs w:val="20"/>
          <w:lang w:eastAsia="en-US"/>
        </w:rPr>
        <w:t xml:space="preserve">/ </w:t>
      </w:r>
      <w:r w:rsidRPr="009A2BF0">
        <w:rPr>
          <w:rFonts w:ascii="Trebuchet MS" w:eastAsiaTheme="minorHAnsi" w:hAnsi="Trebuchet MS" w:cstheme="minorBidi"/>
          <w:sz w:val="20"/>
          <w:szCs w:val="20"/>
          <w:lang w:eastAsia="en-US"/>
        </w:rPr>
        <w:t xml:space="preserve">n </w:t>
      </w:r>
      <w:r w:rsidR="002A63AB">
        <w:rPr>
          <w:rFonts w:ascii="Trebuchet MS" w:eastAsiaTheme="minorHAnsi" w:hAnsi="Trebuchet MS" w:cstheme="minorBidi"/>
          <w:sz w:val="20"/>
          <w:szCs w:val="20"/>
          <w:lang w:eastAsia="en-US"/>
        </w:rPr>
        <w:t>–</w:t>
      </w:r>
      <w:r w:rsidRPr="009A2BF0">
        <w:rPr>
          <w:rFonts w:ascii="Trebuchet MS" w:eastAsiaTheme="minorHAnsi" w:hAnsi="Trebuchet MS" w:cstheme="minorBidi"/>
          <w:sz w:val="20"/>
          <w:szCs w:val="20"/>
          <w:lang w:eastAsia="en-US"/>
        </w:rPr>
        <w:t xml:space="preserve"> 1</w:t>
      </w:r>
    </w:p>
    <w:p w14:paraId="3D4CFF8C" w14:textId="77777777" w:rsidR="00D80FB8" w:rsidRDefault="009A2BF0" w:rsidP="009851E9">
      <w:pPr>
        <w:pStyle w:val="NormalWeb"/>
        <w:numPr>
          <w:ilvl w:val="0"/>
          <w:numId w:val="2"/>
        </w:numPr>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σ</w:t>
      </w:r>
      <w:r w:rsidRPr="002A63AB">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 ∑ (X − μ)</w:t>
      </w:r>
      <w:r w:rsidRPr="002A63AB">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w:t>
      </w:r>
      <w:r w:rsidR="002A63AB">
        <w:rPr>
          <w:rFonts w:ascii="Trebuchet MS" w:eastAsiaTheme="minorHAnsi" w:hAnsi="Trebuchet MS" w:cstheme="minorBidi"/>
          <w:sz w:val="20"/>
          <w:szCs w:val="20"/>
          <w:lang w:eastAsia="en-US"/>
        </w:rPr>
        <w:t xml:space="preserve">/ </w:t>
      </w:r>
      <w:r w:rsidRPr="009A2BF0">
        <w:rPr>
          <w:rFonts w:ascii="Trebuchet MS" w:eastAsiaTheme="minorHAnsi" w:hAnsi="Trebuchet MS" w:cstheme="minorBidi"/>
          <w:sz w:val="20"/>
          <w:szCs w:val="20"/>
          <w:lang w:eastAsia="en-US"/>
        </w:rPr>
        <w:t xml:space="preserve">N </w:t>
      </w:r>
    </w:p>
    <w:p w14:paraId="6C400ED3" w14:textId="77777777" w:rsidR="00D80FB8" w:rsidRDefault="009A2BF0"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 xml:space="preserve">Here, n and N are respectively the sample size and the population size. For the variance of a sample, we may use an alternative formula that bypasses the mean. It is called the direct formula for the variance: </w:t>
      </w:r>
    </w:p>
    <w:p w14:paraId="278992AF" w14:textId="7516E64B" w:rsidR="007614AD" w:rsidRDefault="009A2BF0" w:rsidP="009851E9">
      <w:pPr>
        <w:pStyle w:val="NormalWeb"/>
        <w:numPr>
          <w:ilvl w:val="0"/>
          <w:numId w:val="3"/>
        </w:numPr>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s</w:t>
      </w:r>
      <w:r w:rsidRPr="00D80FB8">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w:t>
      </w:r>
      <w:r w:rsidR="00D80FB8">
        <w:rPr>
          <w:rFonts w:ascii="Trebuchet MS" w:eastAsiaTheme="minorHAnsi" w:hAnsi="Trebuchet MS" w:cstheme="minorBidi"/>
          <w:sz w:val="20"/>
          <w:szCs w:val="20"/>
          <w:lang w:eastAsia="en-US"/>
        </w:rPr>
        <w:t xml:space="preserve"> </w:t>
      </w:r>
      <w:r w:rsidR="001B5873">
        <w:rPr>
          <w:rFonts w:ascii="Trebuchet MS" w:eastAsiaTheme="minorHAnsi" w:hAnsi="Trebuchet MS" w:cstheme="minorBidi"/>
          <w:sz w:val="20"/>
          <w:szCs w:val="20"/>
          <w:lang w:eastAsia="en-US"/>
        </w:rPr>
        <w:t>[</w:t>
      </w:r>
      <w:r w:rsidR="00D80FB8" w:rsidRPr="009A2BF0">
        <w:rPr>
          <w:rFonts w:ascii="Trebuchet MS" w:eastAsiaTheme="minorHAnsi" w:hAnsi="Trebuchet MS" w:cstheme="minorBidi"/>
          <w:sz w:val="20"/>
          <w:szCs w:val="20"/>
          <w:lang w:eastAsia="en-US"/>
        </w:rPr>
        <w:t>∑</w:t>
      </w:r>
      <w:r w:rsidRPr="009A2BF0">
        <w:rPr>
          <w:rFonts w:ascii="Trebuchet MS" w:eastAsiaTheme="minorHAnsi" w:hAnsi="Trebuchet MS" w:cstheme="minorBidi"/>
          <w:sz w:val="20"/>
          <w:szCs w:val="20"/>
          <w:lang w:eastAsia="en-US"/>
        </w:rPr>
        <w:t>x</w:t>
      </w:r>
      <w:r w:rsidRPr="00D80FB8">
        <w:rPr>
          <w:rFonts w:ascii="Trebuchet MS" w:eastAsiaTheme="minorHAnsi" w:hAnsi="Trebuchet MS" w:cstheme="minorBidi"/>
          <w:sz w:val="20"/>
          <w:szCs w:val="20"/>
          <w:vertAlign w:val="superscript"/>
          <w:lang w:eastAsia="en-US"/>
        </w:rPr>
        <w:t>2</w:t>
      </w:r>
      <w:r w:rsidR="00D80FB8">
        <w:rPr>
          <w:rFonts w:ascii="Trebuchet MS" w:eastAsiaTheme="minorHAnsi" w:hAnsi="Trebuchet MS" w:cstheme="minorBidi"/>
          <w:sz w:val="20"/>
          <w:szCs w:val="20"/>
          <w:lang w:eastAsia="en-US"/>
        </w:rPr>
        <w:t xml:space="preserve"> </w:t>
      </w:r>
      <w:r w:rsidR="001B5873">
        <w:rPr>
          <w:rFonts w:ascii="Trebuchet MS" w:eastAsiaTheme="minorHAnsi" w:hAnsi="Trebuchet MS" w:cstheme="minorBidi"/>
          <w:sz w:val="20"/>
          <w:szCs w:val="20"/>
          <w:lang w:eastAsia="en-US"/>
        </w:rPr>
        <w:t>–</w:t>
      </w:r>
      <w:r w:rsidR="00D80FB8">
        <w:rPr>
          <w:rFonts w:ascii="Trebuchet MS" w:eastAsiaTheme="minorHAnsi" w:hAnsi="Trebuchet MS" w:cstheme="minorBidi"/>
          <w:sz w:val="20"/>
          <w:szCs w:val="20"/>
          <w:lang w:eastAsia="en-US"/>
        </w:rPr>
        <w:t xml:space="preserve"> </w:t>
      </w:r>
      <w:r w:rsidR="001B5873">
        <w:rPr>
          <w:rFonts w:ascii="Trebuchet MS" w:eastAsiaTheme="minorHAnsi" w:hAnsi="Trebuchet MS" w:cstheme="minorBidi"/>
          <w:sz w:val="20"/>
          <w:szCs w:val="20"/>
          <w:lang w:eastAsia="en-US"/>
        </w:rPr>
        <w:t>(</w:t>
      </w:r>
      <w:r w:rsidR="001B5873" w:rsidRPr="009A2BF0">
        <w:rPr>
          <w:rFonts w:ascii="Trebuchet MS" w:eastAsiaTheme="minorHAnsi" w:hAnsi="Trebuchet MS" w:cstheme="minorBidi"/>
          <w:sz w:val="20"/>
          <w:szCs w:val="20"/>
          <w:lang w:eastAsia="en-US"/>
        </w:rPr>
        <w:t>∑</w:t>
      </w:r>
      <w:r w:rsidR="001B5873">
        <w:rPr>
          <w:rFonts w:ascii="Trebuchet MS" w:eastAsiaTheme="minorHAnsi" w:hAnsi="Trebuchet MS" w:cstheme="minorBidi"/>
          <w:sz w:val="20"/>
          <w:szCs w:val="20"/>
          <w:lang w:eastAsia="en-US"/>
        </w:rPr>
        <w:t>x)</w:t>
      </w:r>
      <w:r w:rsidR="001B5873" w:rsidRPr="001B5873">
        <w:rPr>
          <w:rFonts w:ascii="Trebuchet MS" w:eastAsiaTheme="minorHAnsi" w:hAnsi="Trebuchet MS" w:cstheme="minorBidi"/>
          <w:sz w:val="20"/>
          <w:szCs w:val="20"/>
          <w:vertAlign w:val="superscript"/>
          <w:lang w:eastAsia="en-US"/>
        </w:rPr>
        <w:t>2</w:t>
      </w:r>
      <w:r w:rsidR="001B5873">
        <w:rPr>
          <w:rFonts w:ascii="Trebuchet MS" w:eastAsiaTheme="minorHAnsi" w:hAnsi="Trebuchet MS" w:cstheme="minorBidi"/>
          <w:sz w:val="20"/>
          <w:szCs w:val="20"/>
          <w:lang w:eastAsia="en-US"/>
        </w:rPr>
        <w:t xml:space="preserve">/n] / </w:t>
      </w:r>
      <w:r w:rsidRPr="009A2BF0">
        <w:rPr>
          <w:rFonts w:ascii="Trebuchet MS" w:eastAsiaTheme="minorHAnsi" w:hAnsi="Trebuchet MS" w:cstheme="minorBidi"/>
          <w:sz w:val="20"/>
          <w:szCs w:val="20"/>
          <w:lang w:eastAsia="en-US"/>
        </w:rPr>
        <w:t>n-1</w:t>
      </w:r>
    </w:p>
    <w:p w14:paraId="0A8DBBB8" w14:textId="06134125" w:rsidR="00883C5F" w:rsidRDefault="00883C5F"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883C5F">
        <w:rPr>
          <w:rFonts w:ascii="Trebuchet MS" w:eastAsiaTheme="minorHAnsi" w:hAnsi="Trebuchet MS" w:cstheme="minorBidi"/>
          <w:sz w:val="20"/>
          <w:szCs w:val="20"/>
          <w:lang w:eastAsia="en-US"/>
        </w:rPr>
        <w:t xml:space="preserve">Let's talk about expected value and variance and how they differ from sample mean and sample variance. Sometimes students believe the expected value is the same as the sample mean and vice versa. Are they the same? Sometimes we ignore the difference between variance and sample variance, they sound almost the same after all. What are expected value and variance? Expected value tells us the central area of the distribution. The formula for expected value is the sum of X times P(X). P(X) is the probability distribution of X. As you may recall, the sum of probability distribution of X is 1. Therefore, expected value is the weighted average of all the possible values that the random variable X can take. Variance tells us about the spread of the possible values of the random variable x. The formula for variance is the sum of P(x) times the square of the difference </w:t>
      </w:r>
      <w:r w:rsidRPr="00883C5F">
        <w:rPr>
          <w:rFonts w:ascii="Trebuchet MS" w:eastAsiaTheme="minorHAnsi" w:hAnsi="Trebuchet MS" w:cstheme="minorBidi"/>
          <w:sz w:val="20"/>
          <w:szCs w:val="20"/>
          <w:lang w:eastAsia="en-US"/>
        </w:rPr>
        <w:lastRenderedPageBreak/>
        <w:t>between X and the expected value of x. Therefore</w:t>
      </w:r>
      <w:r>
        <w:rPr>
          <w:rFonts w:ascii="Trebuchet MS" w:eastAsiaTheme="minorHAnsi" w:hAnsi="Trebuchet MS" w:cstheme="minorBidi"/>
          <w:sz w:val="20"/>
          <w:szCs w:val="20"/>
          <w:lang w:eastAsia="en-US"/>
        </w:rPr>
        <w:t>,</w:t>
      </w:r>
      <w:r w:rsidRPr="00883C5F">
        <w:rPr>
          <w:rFonts w:ascii="Trebuchet MS" w:eastAsiaTheme="minorHAnsi" w:hAnsi="Trebuchet MS" w:cstheme="minorBidi"/>
          <w:sz w:val="20"/>
          <w:szCs w:val="20"/>
          <w:lang w:eastAsia="en-US"/>
        </w:rPr>
        <w:t xml:space="preserve"> variance is the weighted average of the square of the difference. Both expected value and variance can be calculated when P(x), the probability distribution of X is known. However, in real life, the probability distribution is rarely known. We do not know for example, the true distribution of stock prices or sales revenues. Even the distribution of body weight which is well measured is not readily available for calculation purposes. Because the true distribution often remains unknown or elusive, we instead use sample mean and sample variance as the estimator of the hypothetical population with unknown distribution. If you look at the formula for the sample mean, and for sample variance, you will see that P of x in the expected value and variance formulas have been replaced by 1 over n and 1 over n-1. In other words, sample mean and the sample variance assume that each outcome was equally likely to occur, which is almost never true. Therefore, we can conclude that the sample mean and sample variance are approximate estimates about the true population parameters. Fortunately, both sample mean and sample variance will approach the true population mean and population variance as the sample size grows larger. Which is implied by the law of large numbers. But that's a topic for another discussion.</w:t>
      </w:r>
    </w:p>
    <w:p w14:paraId="48562769" w14:textId="1B5AA456" w:rsidR="006478CB" w:rsidRDefault="006478CB" w:rsidP="00854EB4">
      <w:pPr>
        <w:pStyle w:val="NormalWeb"/>
        <w:spacing w:before="180" w:beforeAutospacing="0" w:after="180" w:afterAutospacing="0"/>
        <w:jc w:val="both"/>
        <w:rPr>
          <w:rFonts w:ascii="Trebuchet MS" w:eastAsiaTheme="minorHAnsi" w:hAnsi="Trebuchet MS" w:cstheme="minorBidi"/>
          <w:b/>
          <w:bCs/>
          <w:sz w:val="22"/>
          <w:szCs w:val="22"/>
          <w:lang w:eastAsia="en-US"/>
        </w:rPr>
      </w:pPr>
      <w:r w:rsidRPr="006478CB">
        <w:rPr>
          <w:rFonts w:ascii="Trebuchet MS" w:eastAsiaTheme="minorHAnsi" w:hAnsi="Trebuchet MS" w:cstheme="minorBidi"/>
          <w:b/>
          <w:bCs/>
          <w:sz w:val="22"/>
          <w:szCs w:val="22"/>
          <w:lang w:eastAsia="en-US"/>
        </w:rPr>
        <w:t>The Standard Deviation</w:t>
      </w:r>
    </w:p>
    <w:p w14:paraId="41CC2F56" w14:textId="77777777" w:rsidR="008E24F6" w:rsidRDefault="006478CB" w:rsidP="00854EB4">
      <w:pPr>
        <w:spacing w:before="180" w:after="180" w:line="240" w:lineRule="auto"/>
        <w:jc w:val="both"/>
        <w:rPr>
          <w:rFonts w:ascii="Trebuchet MS" w:hAnsi="Trebuchet MS"/>
          <w:sz w:val="20"/>
          <w:szCs w:val="20"/>
        </w:rPr>
      </w:pPr>
      <w:r w:rsidRPr="006478CB">
        <w:rPr>
          <w:rFonts w:ascii="Trebuchet MS" w:hAnsi="Trebuchet MS"/>
          <w:sz w:val="20"/>
          <w:szCs w:val="20"/>
        </w:rPr>
        <w:t>This quantity is the square root of the variance, and is denoted by σ for a population, and by s for a sample. The standard deviation is the most widely used measure of dispersion. An intuitive way to think of these values is that they measure the deviation from the mean of the data set.</w:t>
      </w:r>
    </w:p>
    <w:p w14:paraId="4B627FD1" w14:textId="77777777" w:rsidR="008E24F6" w:rsidRPr="00F621EE" w:rsidRDefault="006478CB" w:rsidP="009851E9">
      <w:pPr>
        <w:pStyle w:val="ListParagraph"/>
        <w:numPr>
          <w:ilvl w:val="0"/>
          <w:numId w:val="3"/>
        </w:numPr>
        <w:spacing w:before="180" w:after="180" w:line="240" w:lineRule="auto"/>
        <w:jc w:val="both"/>
        <w:rPr>
          <w:rFonts w:ascii="Trebuchet MS" w:hAnsi="Trebuchet MS"/>
          <w:sz w:val="20"/>
          <w:szCs w:val="20"/>
        </w:rPr>
      </w:pPr>
      <w:r w:rsidRPr="00F621EE">
        <w:rPr>
          <w:rFonts w:ascii="Trebuchet MS" w:hAnsi="Trebuchet MS"/>
          <w:sz w:val="20"/>
          <w:szCs w:val="20"/>
        </w:rPr>
        <w:t>s = </w:t>
      </w:r>
      <w:r w:rsidR="008E24F6" w:rsidRPr="00F621EE">
        <w:rPr>
          <w:rFonts w:ascii="Trebuchet MS" w:hAnsi="Trebuchet MS"/>
          <w:sz w:val="20"/>
          <w:szCs w:val="20"/>
        </w:rPr>
        <w:t>√</w:t>
      </w:r>
      <w:r w:rsidRPr="00F621EE">
        <w:rPr>
          <w:rFonts w:ascii="Trebuchet MS" w:hAnsi="Trebuchet MS"/>
          <w:sz w:val="20"/>
          <w:szCs w:val="20"/>
        </w:rPr>
        <w:t>s</w:t>
      </w:r>
      <w:r w:rsidRPr="00F621EE">
        <w:rPr>
          <w:rFonts w:ascii="Trebuchet MS" w:hAnsi="Trebuchet MS"/>
          <w:sz w:val="20"/>
          <w:szCs w:val="20"/>
          <w:vertAlign w:val="superscript"/>
        </w:rPr>
        <w:t>2</w:t>
      </w:r>
    </w:p>
    <w:p w14:paraId="7DCC8576" w14:textId="3E89E6A8" w:rsidR="006478CB" w:rsidRPr="00F621EE" w:rsidRDefault="006478CB" w:rsidP="009851E9">
      <w:pPr>
        <w:pStyle w:val="ListParagraph"/>
        <w:numPr>
          <w:ilvl w:val="0"/>
          <w:numId w:val="3"/>
        </w:numPr>
        <w:spacing w:before="180" w:after="180" w:line="240" w:lineRule="auto"/>
        <w:jc w:val="both"/>
        <w:rPr>
          <w:rFonts w:ascii="Trebuchet MS" w:hAnsi="Trebuchet MS"/>
          <w:sz w:val="20"/>
          <w:szCs w:val="20"/>
        </w:rPr>
      </w:pPr>
      <w:r w:rsidRPr="00F621EE">
        <w:rPr>
          <w:rFonts w:ascii="Trebuchet MS" w:hAnsi="Trebuchet MS"/>
          <w:sz w:val="20"/>
          <w:szCs w:val="20"/>
        </w:rPr>
        <w:t>σ = </w:t>
      </w:r>
      <w:r w:rsidR="008E24F6" w:rsidRPr="00F621EE">
        <w:rPr>
          <w:rFonts w:ascii="Trebuchet MS" w:hAnsi="Trebuchet MS"/>
          <w:sz w:val="20"/>
          <w:szCs w:val="20"/>
        </w:rPr>
        <w:t>√</w:t>
      </w:r>
      <w:r w:rsidRPr="00F621EE">
        <w:rPr>
          <w:rFonts w:ascii="Trebuchet MS" w:hAnsi="Trebuchet MS"/>
          <w:sz w:val="20"/>
          <w:szCs w:val="20"/>
        </w:rPr>
        <w:t>σ</w:t>
      </w:r>
      <w:r w:rsidRPr="00F621EE">
        <w:rPr>
          <w:rFonts w:ascii="Trebuchet MS" w:hAnsi="Trebuchet MS"/>
          <w:sz w:val="20"/>
          <w:szCs w:val="20"/>
          <w:vertAlign w:val="superscript"/>
        </w:rPr>
        <w:t>2</w:t>
      </w:r>
    </w:p>
    <w:p w14:paraId="022E01B4" w14:textId="77777777" w:rsidR="006478CB" w:rsidRPr="006478CB" w:rsidRDefault="006478CB" w:rsidP="00854EB4">
      <w:pPr>
        <w:spacing w:before="180" w:after="180" w:line="240" w:lineRule="auto"/>
        <w:jc w:val="both"/>
        <w:rPr>
          <w:rFonts w:ascii="Trebuchet MS" w:hAnsi="Trebuchet MS"/>
          <w:b/>
          <w:bCs/>
        </w:rPr>
      </w:pPr>
      <w:r w:rsidRPr="006478CB">
        <w:rPr>
          <w:rFonts w:ascii="Trebuchet MS" w:hAnsi="Trebuchet MS"/>
          <w:b/>
          <w:bCs/>
        </w:rPr>
        <w:t>Example</w:t>
      </w:r>
    </w:p>
    <w:p w14:paraId="3A040AB1" w14:textId="77777777" w:rsidR="006478CB" w:rsidRPr="006478CB" w:rsidRDefault="006478CB" w:rsidP="00854EB4">
      <w:pPr>
        <w:spacing w:before="180" w:after="180" w:line="240" w:lineRule="auto"/>
        <w:jc w:val="both"/>
        <w:rPr>
          <w:rFonts w:ascii="Trebuchet MS" w:hAnsi="Trebuchet MS"/>
          <w:sz w:val="20"/>
          <w:szCs w:val="20"/>
        </w:rPr>
      </w:pPr>
      <w:r w:rsidRPr="006478CB">
        <w:rPr>
          <w:rFonts w:ascii="Trebuchet MS" w:hAnsi="Trebuchet MS"/>
          <w:sz w:val="20"/>
          <w:szCs w:val="20"/>
        </w:rPr>
        <w:t>For the following sample data, find the mean, the mean deviation, the variance, and the standard deviation. Use both the standard and the direct formulas to compute the standard deviation: -2, 0, 1, 2, 5, 6</w:t>
      </w:r>
    </w:p>
    <w:p w14:paraId="4DF1D5FA" w14:textId="422BC517" w:rsidR="006478CB" w:rsidRPr="006478CB" w:rsidRDefault="006478CB" w:rsidP="00854EB4">
      <w:pPr>
        <w:spacing w:before="180" w:after="180" w:line="240" w:lineRule="auto"/>
        <w:jc w:val="both"/>
        <w:rPr>
          <w:rFonts w:ascii="Trebuchet MS" w:hAnsi="Trebuchet MS"/>
          <w:sz w:val="20"/>
          <w:szCs w:val="20"/>
        </w:rPr>
      </w:pPr>
      <w:r w:rsidRPr="006478CB">
        <w:rPr>
          <w:rFonts w:ascii="Trebuchet MS" w:hAnsi="Trebuchet MS"/>
          <w:b/>
          <w:bCs/>
        </w:rPr>
        <w:t>Solution:</w:t>
      </w:r>
      <w:r w:rsidR="00F621EE">
        <w:rPr>
          <w:rFonts w:ascii="Trebuchet MS" w:hAnsi="Trebuchet MS"/>
          <w:b/>
          <w:bCs/>
          <w:sz w:val="20"/>
          <w:szCs w:val="20"/>
        </w:rPr>
        <w:t xml:space="preserve"> </w:t>
      </w:r>
      <w:r w:rsidRPr="006478CB">
        <w:rPr>
          <w:rFonts w:ascii="Trebuchet MS" w:hAnsi="Trebuchet MS"/>
          <w:sz w:val="20"/>
          <w:szCs w:val="20"/>
        </w:rPr>
        <w:t>X¯ = ∑X</w:t>
      </w:r>
      <w:r w:rsidR="008E24F6">
        <w:rPr>
          <w:rFonts w:ascii="Trebuchet MS" w:hAnsi="Trebuchet MS"/>
          <w:sz w:val="20"/>
          <w:szCs w:val="20"/>
        </w:rPr>
        <w:t>/</w:t>
      </w:r>
      <w:r w:rsidRPr="006478CB">
        <w:rPr>
          <w:rFonts w:ascii="Trebuchet MS" w:hAnsi="Trebuchet MS"/>
          <w:sz w:val="20"/>
          <w:szCs w:val="20"/>
        </w:rPr>
        <w:t>n = − 2 + 1 + 2 + 5 + 6</w:t>
      </w:r>
      <w:r w:rsidR="008E24F6">
        <w:rPr>
          <w:rFonts w:ascii="Trebuchet MS" w:hAnsi="Trebuchet MS"/>
          <w:sz w:val="20"/>
          <w:szCs w:val="20"/>
        </w:rPr>
        <w:t>/</w:t>
      </w:r>
      <w:r w:rsidRPr="006478CB">
        <w:rPr>
          <w:rFonts w:ascii="Trebuchet MS" w:hAnsi="Trebuchet MS"/>
          <w:sz w:val="20"/>
          <w:szCs w:val="20"/>
        </w:rPr>
        <w:t>6 = 2</w:t>
      </w:r>
    </w:p>
    <w:p w14:paraId="51AAC776" w14:textId="77777777" w:rsidR="006478CB" w:rsidRPr="006478CB" w:rsidRDefault="006478CB" w:rsidP="00854EB4">
      <w:pPr>
        <w:spacing w:before="180" w:after="180" w:line="240" w:lineRule="auto"/>
        <w:jc w:val="both"/>
        <w:rPr>
          <w:rFonts w:ascii="Trebuchet MS" w:hAnsi="Trebuchet MS"/>
          <w:sz w:val="20"/>
          <w:szCs w:val="20"/>
        </w:rPr>
      </w:pPr>
      <w:r w:rsidRPr="006478CB">
        <w:rPr>
          <w:rFonts w:ascii="Trebuchet MS" w:hAnsi="Trebuchet MS"/>
          <w:sz w:val="20"/>
          <w:szCs w:val="20"/>
        </w:rPr>
        <w:t>For the variance, using formula (2), we first construct a table as follows:</w:t>
      </w:r>
    </w:p>
    <w:tbl>
      <w:tblPr>
        <w:tblW w:w="871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27"/>
        <w:gridCol w:w="2882"/>
        <w:gridCol w:w="2904"/>
      </w:tblGrid>
      <w:tr w:rsidR="006478CB" w:rsidRPr="006478CB" w14:paraId="649F290C"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1FB2EC6F" w14:textId="67E70C64"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X</w:t>
            </w:r>
          </w:p>
        </w:tc>
        <w:tc>
          <w:tcPr>
            <w:tcW w:w="2882"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2E252DC0" w14:textId="25D334CB"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X − X¯</w:t>
            </w:r>
          </w:p>
        </w:tc>
        <w:tc>
          <w:tcPr>
            <w:tcW w:w="2904"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6358E6E7" w14:textId="329D08C5"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(X − X¯)</w:t>
            </w:r>
            <w:r w:rsidRPr="006478CB">
              <w:rPr>
                <w:rFonts w:ascii="Trebuchet MS" w:hAnsi="Trebuchet MS"/>
                <w:sz w:val="20"/>
                <w:szCs w:val="20"/>
                <w:vertAlign w:val="superscript"/>
              </w:rPr>
              <w:t>2</w:t>
            </w:r>
          </w:p>
        </w:tc>
      </w:tr>
      <w:tr w:rsidR="006478CB" w:rsidRPr="006478CB" w14:paraId="3CA54EE1"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8F6983C" w14:textId="4D6629CF"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73B1EB3" w14:textId="635EC589"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-2 − 2 = 4</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21577E4" w14:textId="45CD02B8"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(-4)</w:t>
            </w:r>
            <w:r w:rsidRPr="006478CB">
              <w:rPr>
                <w:rFonts w:ascii="Trebuchet MS" w:hAnsi="Trebuchet MS"/>
                <w:sz w:val="20"/>
                <w:szCs w:val="20"/>
                <w:vertAlign w:val="superscript"/>
              </w:rPr>
              <w:t>2</w:t>
            </w:r>
            <w:r w:rsidRPr="006478CB">
              <w:rPr>
                <w:rFonts w:ascii="Trebuchet MS" w:hAnsi="Trebuchet MS"/>
                <w:sz w:val="20"/>
                <w:szCs w:val="20"/>
              </w:rPr>
              <w:t> = 16</w:t>
            </w:r>
          </w:p>
        </w:tc>
      </w:tr>
      <w:tr w:rsidR="006478CB" w:rsidRPr="006478CB" w14:paraId="3ADE7E9E"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CCFDAB1" w14:textId="64EE2089"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0</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D0580AF" w14:textId="3B6EDAB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0 − 2 = -2</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7267EE3" w14:textId="5381A2FB"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w:t>
            </w:r>
            <w:r w:rsidRPr="006478CB">
              <w:rPr>
                <w:rFonts w:ascii="Trebuchet MS" w:hAnsi="Trebuchet MS"/>
                <w:sz w:val="20"/>
                <w:szCs w:val="20"/>
                <w:vertAlign w:val="superscript"/>
              </w:rPr>
              <w:t>2</w:t>
            </w:r>
            <w:r w:rsidRPr="006478CB">
              <w:rPr>
                <w:rFonts w:ascii="Trebuchet MS" w:hAnsi="Trebuchet MS"/>
                <w:sz w:val="20"/>
                <w:szCs w:val="20"/>
              </w:rPr>
              <w:t> = 4</w:t>
            </w:r>
          </w:p>
        </w:tc>
      </w:tr>
      <w:tr w:rsidR="006478CB" w:rsidRPr="006478CB" w14:paraId="3EECA9C6"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4AC3710" w14:textId="1E6323DA"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1</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DC9151C" w14:textId="26C872AC"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1 − 2 = -1</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63BCB23" w14:textId="2F565585"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(-1)</w:t>
            </w:r>
            <w:r w:rsidRPr="006478CB">
              <w:rPr>
                <w:rFonts w:ascii="Trebuchet MS" w:hAnsi="Trebuchet MS"/>
                <w:sz w:val="20"/>
                <w:szCs w:val="20"/>
                <w:vertAlign w:val="superscript"/>
              </w:rPr>
              <w:t>2</w:t>
            </w:r>
            <w:r w:rsidRPr="006478CB">
              <w:rPr>
                <w:rFonts w:ascii="Trebuchet MS" w:hAnsi="Trebuchet MS"/>
                <w:sz w:val="20"/>
                <w:szCs w:val="20"/>
              </w:rPr>
              <w:t> = 1</w:t>
            </w:r>
          </w:p>
        </w:tc>
      </w:tr>
      <w:tr w:rsidR="006478CB" w:rsidRPr="006478CB" w14:paraId="01486540"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839E347" w14:textId="5C63343E"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FD0E62B" w14:textId="72E3F71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2 − 2 = 0</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C1AF57D" w14:textId="1E1B9D18"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(0)</w:t>
            </w:r>
            <w:r w:rsidRPr="006478CB">
              <w:rPr>
                <w:rFonts w:ascii="Trebuchet MS" w:hAnsi="Trebuchet MS"/>
                <w:sz w:val="20"/>
                <w:szCs w:val="20"/>
                <w:vertAlign w:val="superscript"/>
              </w:rPr>
              <w:t>2</w:t>
            </w:r>
            <w:r w:rsidRPr="006478CB">
              <w:rPr>
                <w:rFonts w:ascii="Trebuchet MS" w:hAnsi="Trebuchet MS"/>
                <w:sz w:val="20"/>
                <w:szCs w:val="20"/>
              </w:rPr>
              <w:t> = 0</w:t>
            </w:r>
          </w:p>
        </w:tc>
      </w:tr>
      <w:tr w:rsidR="006478CB" w:rsidRPr="006478CB" w14:paraId="5BDC51D6"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160FB80" w14:textId="64D80464"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5</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09D40A2" w14:textId="2E8A251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5 − 2 = 3</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BC551B4" w14:textId="24666A07"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3</w:t>
            </w:r>
            <w:r w:rsidRPr="006478CB">
              <w:rPr>
                <w:rFonts w:ascii="Trebuchet MS" w:hAnsi="Trebuchet MS"/>
                <w:sz w:val="20"/>
                <w:szCs w:val="20"/>
                <w:vertAlign w:val="superscript"/>
              </w:rPr>
              <w:t>2</w:t>
            </w:r>
            <w:r w:rsidRPr="006478CB">
              <w:rPr>
                <w:rFonts w:ascii="Trebuchet MS" w:hAnsi="Trebuchet MS"/>
                <w:sz w:val="20"/>
                <w:szCs w:val="20"/>
              </w:rPr>
              <w:t> = 9</w:t>
            </w:r>
          </w:p>
        </w:tc>
      </w:tr>
      <w:tr w:rsidR="006478CB" w:rsidRPr="006478CB" w14:paraId="061ACFFD" w14:textId="77777777" w:rsidTr="00106FB1">
        <w:trPr>
          <w:trHeight w:val="270"/>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E3C6ADD" w14:textId="4E2D505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6</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EDC7E3E" w14:textId="04BCA138"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6 − 2 = 4</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BE4082F" w14:textId="07FE4CE3"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4</w:t>
            </w:r>
            <w:r w:rsidRPr="006478CB">
              <w:rPr>
                <w:rFonts w:ascii="Trebuchet MS" w:hAnsi="Trebuchet MS"/>
                <w:sz w:val="20"/>
                <w:szCs w:val="20"/>
                <w:vertAlign w:val="superscript"/>
              </w:rPr>
              <w:t>2</w:t>
            </w:r>
            <w:r w:rsidRPr="006478CB">
              <w:rPr>
                <w:rFonts w:ascii="Trebuchet MS" w:hAnsi="Trebuchet MS"/>
                <w:sz w:val="20"/>
                <w:szCs w:val="20"/>
              </w:rPr>
              <w:t> = 16</w:t>
            </w:r>
          </w:p>
        </w:tc>
      </w:tr>
    </w:tbl>
    <w:p w14:paraId="0805281F" w14:textId="11339F53"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Next, ∑ (X − X¯)</w:t>
      </w:r>
      <w:r w:rsidRPr="006478CB">
        <w:rPr>
          <w:rFonts w:ascii="Trebuchet MS" w:hAnsi="Trebuchet MS"/>
          <w:sz w:val="20"/>
          <w:szCs w:val="20"/>
          <w:vertAlign w:val="superscript"/>
        </w:rPr>
        <w:t>2</w:t>
      </w:r>
      <w:r w:rsidRPr="006478CB">
        <w:rPr>
          <w:rFonts w:ascii="Trebuchet MS" w:hAnsi="Trebuchet MS"/>
          <w:sz w:val="20"/>
          <w:szCs w:val="20"/>
        </w:rPr>
        <w:t> can be obtained by summing the entries of the last columns:</w:t>
      </w:r>
    </w:p>
    <w:p w14:paraId="48E0E47C" w14:textId="472115EE"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 (X − X¯)</w:t>
      </w:r>
      <w:r w:rsidRPr="006478CB">
        <w:rPr>
          <w:rFonts w:ascii="Trebuchet MS" w:hAnsi="Trebuchet MS"/>
          <w:sz w:val="20"/>
          <w:szCs w:val="20"/>
          <w:vertAlign w:val="superscript"/>
        </w:rPr>
        <w:t>2</w:t>
      </w:r>
      <w:r w:rsidRPr="006478CB">
        <w:rPr>
          <w:rFonts w:ascii="Trebuchet MS" w:hAnsi="Trebuchet MS"/>
          <w:sz w:val="20"/>
          <w:szCs w:val="20"/>
        </w:rPr>
        <w:t> = 16 + 4 + 1 + 0 + 9 + 16 = 46</w:t>
      </w:r>
    </w:p>
    <w:p w14:paraId="76AA3DDD"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Therefore,</w:t>
      </w:r>
    </w:p>
    <w:p w14:paraId="7C1438CC" w14:textId="174110AE"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s</w:t>
      </w:r>
      <w:r w:rsidRPr="006478CB">
        <w:rPr>
          <w:rFonts w:ascii="Trebuchet MS" w:hAnsi="Trebuchet MS"/>
          <w:sz w:val="20"/>
          <w:szCs w:val="20"/>
          <w:vertAlign w:val="superscript"/>
        </w:rPr>
        <w:t>2</w:t>
      </w:r>
      <w:r w:rsidRPr="006478CB">
        <w:rPr>
          <w:rFonts w:ascii="Trebuchet MS" w:hAnsi="Trebuchet MS"/>
          <w:sz w:val="20"/>
          <w:szCs w:val="20"/>
        </w:rPr>
        <w:t> = ∑ (X − X¯)</w:t>
      </w:r>
      <w:r w:rsidRPr="006478CB">
        <w:rPr>
          <w:rFonts w:ascii="Trebuchet MS" w:hAnsi="Trebuchet MS"/>
          <w:sz w:val="20"/>
          <w:szCs w:val="20"/>
          <w:vertAlign w:val="superscript"/>
        </w:rPr>
        <w:t>2</w:t>
      </w:r>
      <w:r w:rsidRPr="006478CB">
        <w:rPr>
          <w:rFonts w:ascii="Trebuchet MS" w:hAnsi="Trebuchet MS"/>
          <w:sz w:val="20"/>
          <w:szCs w:val="20"/>
        </w:rPr>
        <w:t> </w:t>
      </w:r>
      <w:r w:rsidR="00106FB1">
        <w:rPr>
          <w:rFonts w:ascii="Trebuchet MS" w:hAnsi="Trebuchet MS"/>
          <w:sz w:val="20"/>
          <w:szCs w:val="20"/>
        </w:rPr>
        <w:t xml:space="preserve">/ </w:t>
      </w:r>
      <w:r w:rsidRPr="006478CB">
        <w:rPr>
          <w:rFonts w:ascii="Trebuchet MS" w:hAnsi="Trebuchet MS"/>
          <w:sz w:val="20"/>
          <w:szCs w:val="20"/>
        </w:rPr>
        <w:t>n − 1 = 46</w:t>
      </w:r>
      <w:r w:rsidR="00106FB1">
        <w:rPr>
          <w:rFonts w:ascii="Trebuchet MS" w:hAnsi="Trebuchet MS"/>
          <w:sz w:val="20"/>
          <w:szCs w:val="20"/>
        </w:rPr>
        <w:t>/</w:t>
      </w:r>
      <w:r w:rsidRPr="006478CB">
        <w:rPr>
          <w:rFonts w:ascii="Trebuchet MS" w:hAnsi="Trebuchet MS"/>
          <w:sz w:val="20"/>
          <w:szCs w:val="20"/>
        </w:rPr>
        <w:t>6 − 1 = 9.2</w:t>
      </w:r>
    </w:p>
    <w:p w14:paraId="2ED3F182"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The standard deviation can now be calculated by taking the square root of the variance:</w:t>
      </w:r>
    </w:p>
    <w:p w14:paraId="13E4C466" w14:textId="6824E5D9"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s = </w:t>
      </w:r>
      <w:r w:rsidR="00106FB1">
        <w:rPr>
          <w:rFonts w:ascii="Trebuchet MS" w:hAnsi="Trebuchet MS"/>
          <w:sz w:val="20"/>
          <w:szCs w:val="20"/>
        </w:rPr>
        <w:t>√</w:t>
      </w:r>
      <w:r w:rsidRPr="006478CB">
        <w:rPr>
          <w:rFonts w:ascii="Trebuchet MS" w:hAnsi="Trebuchet MS"/>
          <w:sz w:val="20"/>
          <w:szCs w:val="20"/>
        </w:rPr>
        <w:t>s</w:t>
      </w:r>
      <w:r w:rsidRPr="006478CB">
        <w:rPr>
          <w:rFonts w:ascii="Trebuchet MS" w:hAnsi="Trebuchet MS"/>
          <w:sz w:val="20"/>
          <w:szCs w:val="20"/>
          <w:vertAlign w:val="superscript"/>
        </w:rPr>
        <w:t>2</w:t>
      </w:r>
      <w:r w:rsidRPr="006478CB">
        <w:rPr>
          <w:rFonts w:ascii="Trebuchet MS" w:hAnsi="Trebuchet MS"/>
          <w:sz w:val="20"/>
          <w:szCs w:val="20"/>
        </w:rPr>
        <w:t> = </w:t>
      </w:r>
      <w:r w:rsidR="00106FB1">
        <w:rPr>
          <w:rFonts w:ascii="Trebuchet MS" w:hAnsi="Trebuchet MS"/>
          <w:sz w:val="20"/>
          <w:szCs w:val="20"/>
        </w:rPr>
        <w:t>√</w:t>
      </w:r>
      <w:r w:rsidRPr="006478CB">
        <w:rPr>
          <w:rFonts w:ascii="Trebuchet MS" w:hAnsi="Trebuchet MS"/>
          <w:sz w:val="20"/>
          <w:szCs w:val="20"/>
        </w:rPr>
        <w:t>9.3 = 3.033</w:t>
      </w:r>
    </w:p>
    <w:p w14:paraId="4A4F2B0F"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Next, we will recalculate the variance by using the direct formula (formula 3). A table such as below can be constructed to facilitate the calculations.</w:t>
      </w:r>
    </w:p>
    <w:tbl>
      <w:tblPr>
        <w:tblW w:w="892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60"/>
        <w:gridCol w:w="4462"/>
      </w:tblGrid>
      <w:tr w:rsidR="006478CB" w:rsidRPr="006478CB" w14:paraId="16F88F75"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5A33CC85" w14:textId="7758117C"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X</w:t>
            </w:r>
          </w:p>
        </w:tc>
        <w:tc>
          <w:tcPr>
            <w:tcW w:w="4462"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1039DDA4" w14:textId="531ED8DA"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X</w:t>
            </w:r>
            <w:r w:rsidRPr="006478CB">
              <w:rPr>
                <w:rFonts w:ascii="Trebuchet MS" w:hAnsi="Trebuchet MS"/>
                <w:sz w:val="20"/>
                <w:szCs w:val="20"/>
                <w:vertAlign w:val="superscript"/>
              </w:rPr>
              <w:t>2</w:t>
            </w:r>
          </w:p>
        </w:tc>
      </w:tr>
      <w:tr w:rsidR="006478CB" w:rsidRPr="006478CB" w14:paraId="42BA7A40"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8A43BCB" w14:textId="08A3AA33"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-2</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96AEBE" w14:textId="6171FAC9"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4</w:t>
            </w:r>
          </w:p>
        </w:tc>
      </w:tr>
      <w:tr w:rsidR="006478CB" w:rsidRPr="006478CB" w14:paraId="05C47862"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6F0D12E" w14:textId="09C52C9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lastRenderedPageBreak/>
              <w:t>0</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F9582B6" w14:textId="011E650A"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0</w:t>
            </w:r>
          </w:p>
        </w:tc>
      </w:tr>
      <w:tr w:rsidR="006478CB" w:rsidRPr="006478CB" w14:paraId="354097B6"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D4AE92B" w14:textId="6C4C49F6"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1</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DDFFED9" w14:textId="0616D9B3"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1</w:t>
            </w:r>
          </w:p>
        </w:tc>
      </w:tr>
      <w:tr w:rsidR="006478CB" w:rsidRPr="006478CB" w14:paraId="70489FE1"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A08E289" w14:textId="45BE498B"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2</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1E744D7" w14:textId="35AA49D2"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4</w:t>
            </w:r>
          </w:p>
        </w:tc>
      </w:tr>
      <w:tr w:rsidR="006478CB" w:rsidRPr="006478CB" w14:paraId="554AC210"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D2A6849" w14:textId="301837FB"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5</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EEF8193" w14:textId="60DEDF8D"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25</w:t>
            </w:r>
          </w:p>
        </w:tc>
      </w:tr>
      <w:tr w:rsidR="006478CB" w:rsidRPr="006478CB" w14:paraId="42915D27"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003BB9A" w14:textId="2C2873E6"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6</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A40C9FB" w14:textId="61331224"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36</w:t>
            </w:r>
          </w:p>
        </w:tc>
      </w:tr>
      <w:tr w:rsidR="006478CB" w:rsidRPr="006478CB" w14:paraId="7E0A442D" w14:textId="77777777" w:rsidTr="00D2569A">
        <w:trPr>
          <w:trHeight w:val="255"/>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DAF7922" w14:textId="26F2FE9F"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 X = 12</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C6F0A2" w14:textId="2DBCA855"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 X</w:t>
            </w:r>
            <w:r w:rsidRPr="006478CB">
              <w:rPr>
                <w:rFonts w:ascii="Trebuchet MS" w:hAnsi="Trebuchet MS"/>
                <w:sz w:val="20"/>
                <w:szCs w:val="20"/>
                <w:vertAlign w:val="superscript"/>
              </w:rPr>
              <w:t>2</w:t>
            </w:r>
            <w:r w:rsidRPr="006478CB">
              <w:rPr>
                <w:rFonts w:ascii="Trebuchet MS" w:hAnsi="Trebuchet MS"/>
                <w:sz w:val="20"/>
                <w:szCs w:val="20"/>
              </w:rPr>
              <w:t> = 70</w:t>
            </w:r>
          </w:p>
        </w:tc>
      </w:tr>
    </w:tbl>
    <w:p w14:paraId="6AE65D91"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The magnitude of these two statistics is related to the values in the data. Samples and populations use different notation and equations to define mean, standard deviation and variance. A sample is a subset of a population, and this distinction will be formally defined in future modules.</w:t>
      </w:r>
    </w:p>
    <w:p w14:paraId="79BD2618" w14:textId="1DC02FEC" w:rsidR="00E86C0F" w:rsidRDefault="00E86C0F" w:rsidP="006317F3">
      <w:pPr>
        <w:spacing w:before="180" w:after="180" w:line="240" w:lineRule="auto"/>
        <w:jc w:val="both"/>
        <w:rPr>
          <w:rFonts w:ascii="Trebuchet MS" w:hAnsi="Trebuchet MS"/>
          <w:sz w:val="20"/>
          <w:szCs w:val="20"/>
        </w:rPr>
      </w:pPr>
      <w:r>
        <w:t>Let's talk about sample mean. It is perhaps the most important tool for statistical analysis, depending on the purpose at hand, statisticians use it differently. Students sometimes become confused about the different ways that the sample mean can be used differently. Being aware of how it can be used may help prevent confusion later. In modern statistics, sample mean can be used as one: key measure of descriptive statistics. Two: estimator for inferential statistics and three: predictor for predictive analytics. When conducting descriptive statistics, sample mean is a key measure that describes an existing sample. Sample mean is a measure of central tendency that tells us where the central region of the dispersion is located. When performing inferential statistics, sample mean is an estimator for the population mean. Estimator is a statistical tool used to take an educated guess about the true value of the population from which the sample was drawn. Finally, when conducting predictive analytics, sample mean is the best first predictor for the unknown value or outcome. In the absence of additional information, using the sample mean as the predictor helps minimize the error, which is the difference between the unknown outcome and the predictor. As more information becomes available, you adjust or condition your prediction upward or downward. Linear Regression which is a method for adjusting or conditioning the sample mean of outcome is also called conditional mean for this reason. In conclusion, sample mean is a statistical tool that can be used as a measure, estimator, and predictor. In three areas of modern statistics.</w:t>
      </w:r>
    </w:p>
    <w:p w14:paraId="4F343157" w14:textId="70FB2FAC" w:rsidR="006478CB"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N: number of elements in a population</w:t>
      </w:r>
    </w:p>
    <w:p w14:paraId="2055B997" w14:textId="6F60C980" w:rsidR="006478CB"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μ: population mean</w:t>
      </w:r>
    </w:p>
    <w:p w14:paraId="13BD9E50" w14:textId="6F1F229E" w:rsidR="006478CB"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σ: population standard deviation</w:t>
      </w:r>
    </w:p>
    <w:p w14:paraId="6C6F2F56" w14:textId="7F189A13" w:rsidR="006478CB"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σ</w:t>
      </w:r>
      <w:r w:rsidRPr="00E86C0F">
        <w:rPr>
          <w:rFonts w:ascii="Trebuchet MS" w:hAnsi="Trebuchet MS"/>
          <w:sz w:val="20"/>
          <w:szCs w:val="20"/>
          <w:vertAlign w:val="superscript"/>
        </w:rPr>
        <w:t>2</w:t>
      </w:r>
      <w:r w:rsidRPr="00E86C0F">
        <w:rPr>
          <w:rFonts w:ascii="Trebuchet MS" w:hAnsi="Trebuchet MS"/>
          <w:sz w:val="20"/>
          <w:szCs w:val="20"/>
        </w:rPr>
        <w:t>: population variance</w:t>
      </w:r>
    </w:p>
    <w:p w14:paraId="24D80210" w14:textId="77777777" w:rsidR="00E86C0F"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n: number of elements in a sample</w:t>
      </w:r>
    </w:p>
    <w:p w14:paraId="14B20B1D" w14:textId="3EAE3B83" w:rsidR="006478CB"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X¯: sample mean</w:t>
      </w:r>
    </w:p>
    <w:p w14:paraId="0D610F49" w14:textId="0DD3EABF" w:rsidR="006478CB"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s: sample standard deviation</w:t>
      </w:r>
    </w:p>
    <w:p w14:paraId="5F9427E4" w14:textId="7E708BC0" w:rsidR="006478CB" w:rsidRPr="00E86C0F" w:rsidRDefault="006478CB" w:rsidP="009851E9">
      <w:pPr>
        <w:pStyle w:val="ListParagraph"/>
        <w:numPr>
          <w:ilvl w:val="0"/>
          <w:numId w:val="1"/>
        </w:numPr>
        <w:spacing w:before="180" w:after="180" w:line="240" w:lineRule="auto"/>
        <w:jc w:val="both"/>
        <w:rPr>
          <w:rFonts w:ascii="Trebuchet MS" w:hAnsi="Trebuchet MS"/>
          <w:sz w:val="20"/>
          <w:szCs w:val="20"/>
        </w:rPr>
      </w:pPr>
      <w:r w:rsidRPr="00E86C0F">
        <w:rPr>
          <w:rFonts w:ascii="Trebuchet MS" w:hAnsi="Trebuchet MS"/>
          <w:sz w:val="20"/>
          <w:szCs w:val="20"/>
        </w:rPr>
        <w:t>s</w:t>
      </w:r>
      <w:r w:rsidRPr="00E86C0F">
        <w:rPr>
          <w:rFonts w:ascii="Trebuchet MS" w:hAnsi="Trebuchet MS"/>
          <w:sz w:val="20"/>
          <w:szCs w:val="20"/>
          <w:vertAlign w:val="superscript"/>
        </w:rPr>
        <w:t>2</w:t>
      </w:r>
      <w:r w:rsidRPr="00E86C0F">
        <w:rPr>
          <w:rFonts w:ascii="Trebuchet MS" w:hAnsi="Trebuchet MS"/>
          <w:sz w:val="20"/>
          <w:szCs w:val="20"/>
        </w:rPr>
        <w:t>: sample variance</w:t>
      </w:r>
    </w:p>
    <w:tbl>
      <w:tblPr>
        <w:tblW w:w="9000"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7"/>
        <w:gridCol w:w="2090"/>
        <w:gridCol w:w="3036"/>
        <w:gridCol w:w="2797"/>
      </w:tblGrid>
      <w:tr w:rsidR="006478CB" w:rsidRPr="006478CB" w14:paraId="7F1B2A52" w14:textId="77777777" w:rsidTr="005B5D07">
        <w:trPr>
          <w:trHeight w:val="214"/>
        </w:trPr>
        <w:tc>
          <w:tcPr>
            <w:tcW w:w="107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1CB3925" w14:textId="77777777" w:rsidR="006478CB" w:rsidRPr="006478CB" w:rsidRDefault="006478CB" w:rsidP="006317F3">
            <w:pPr>
              <w:spacing w:after="0" w:line="240" w:lineRule="auto"/>
              <w:jc w:val="both"/>
              <w:rPr>
                <w:rFonts w:ascii="Trebuchet MS" w:hAnsi="Trebuchet MS"/>
                <w:sz w:val="20"/>
                <w:szCs w:val="20"/>
              </w:rPr>
            </w:pPr>
          </w:p>
        </w:tc>
        <w:tc>
          <w:tcPr>
            <w:tcW w:w="2090"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7C5C2464"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Mean</w:t>
            </w:r>
          </w:p>
        </w:tc>
        <w:tc>
          <w:tcPr>
            <w:tcW w:w="3036"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75ED1C5E"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Standard Deviation</w:t>
            </w:r>
          </w:p>
        </w:tc>
        <w:tc>
          <w:tcPr>
            <w:tcW w:w="279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24662EB9"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Variance</w:t>
            </w:r>
          </w:p>
        </w:tc>
      </w:tr>
      <w:tr w:rsidR="006478CB" w:rsidRPr="006478CB" w14:paraId="51A43D79" w14:textId="77777777" w:rsidTr="005B5D07">
        <w:trPr>
          <w:trHeight w:val="405"/>
        </w:trPr>
        <w:tc>
          <w:tcPr>
            <w:tcW w:w="107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5033980E"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Population</w:t>
            </w:r>
          </w:p>
        </w:tc>
        <w:tc>
          <w:tcPr>
            <w:tcW w:w="20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65D2C1F" w14:textId="61F48F85"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μ = 1</w:t>
            </w:r>
            <w:r w:rsidR="00616826">
              <w:rPr>
                <w:rFonts w:ascii="Trebuchet MS" w:hAnsi="Trebuchet MS"/>
                <w:sz w:val="20"/>
                <w:szCs w:val="20"/>
              </w:rPr>
              <w:t>/</w:t>
            </w:r>
            <w:r w:rsidRPr="006478CB">
              <w:rPr>
                <w:rFonts w:ascii="Trebuchet MS" w:hAnsi="Trebuchet MS"/>
                <w:sz w:val="20"/>
                <w:szCs w:val="20"/>
              </w:rPr>
              <w:t>N ∑</w:t>
            </w:r>
            <w:r w:rsidR="00616826" w:rsidRPr="006478CB">
              <w:rPr>
                <w:rFonts w:ascii="Trebuchet MS" w:hAnsi="Trebuchet MS"/>
                <w:sz w:val="20"/>
                <w:szCs w:val="20"/>
                <w:vertAlign w:val="superscript"/>
              </w:rPr>
              <w:t>i = N</w:t>
            </w:r>
            <w:r w:rsidRPr="006478CB">
              <w:rPr>
                <w:rFonts w:ascii="Trebuchet MS" w:hAnsi="Trebuchet MS"/>
                <w:sz w:val="20"/>
                <w:szCs w:val="20"/>
                <w:vertAlign w:val="subscript"/>
              </w:rPr>
              <w:t>i = 1</w:t>
            </w:r>
            <w:r w:rsidRPr="006478CB">
              <w:rPr>
                <w:rFonts w:ascii="Trebuchet MS" w:hAnsi="Trebuchet MS"/>
                <w:sz w:val="20"/>
                <w:szCs w:val="20"/>
              </w:rPr>
              <w:t> X</w:t>
            </w:r>
            <w:r w:rsidRPr="006478CB">
              <w:rPr>
                <w:rFonts w:ascii="Trebuchet MS" w:hAnsi="Trebuchet MS"/>
                <w:sz w:val="20"/>
                <w:szCs w:val="20"/>
                <w:vertAlign w:val="subscript"/>
              </w:rPr>
              <w:t>i</w:t>
            </w:r>
          </w:p>
        </w:tc>
        <w:tc>
          <w:tcPr>
            <w:tcW w:w="3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F7295B4" w14:textId="13A8A98F"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σ = </w:t>
            </w:r>
            <w:r w:rsidR="007255A5">
              <w:rPr>
                <w:rFonts w:ascii="Trebuchet MS" w:hAnsi="Trebuchet MS"/>
                <w:sz w:val="20"/>
                <w:szCs w:val="20"/>
              </w:rPr>
              <w:t>√</w:t>
            </w:r>
            <w:r w:rsidR="00B50E38">
              <w:rPr>
                <w:rFonts w:ascii="Trebuchet MS" w:hAnsi="Trebuchet MS"/>
                <w:sz w:val="20"/>
                <w:szCs w:val="20"/>
              </w:rPr>
              <w:t xml:space="preserve"> </w:t>
            </w:r>
            <w:r w:rsidR="007255A5">
              <w:rPr>
                <w:rFonts w:ascii="Trebuchet MS" w:hAnsi="Trebuchet MS"/>
                <w:sz w:val="20"/>
                <w:szCs w:val="20"/>
              </w:rPr>
              <w:t>(</w:t>
            </w:r>
            <w:r w:rsidRPr="006478CB">
              <w:rPr>
                <w:rFonts w:ascii="Trebuchet MS" w:hAnsi="Trebuchet MS"/>
                <w:sz w:val="20"/>
                <w:szCs w:val="20"/>
              </w:rPr>
              <w:t>1</w:t>
            </w:r>
            <w:r w:rsidR="007255A5">
              <w:rPr>
                <w:rFonts w:ascii="Trebuchet MS" w:hAnsi="Trebuchet MS"/>
                <w:sz w:val="20"/>
                <w:szCs w:val="20"/>
              </w:rPr>
              <w:t>/</w:t>
            </w:r>
            <w:r w:rsidRPr="006478CB">
              <w:rPr>
                <w:rFonts w:ascii="Trebuchet MS" w:hAnsi="Trebuchet MS"/>
                <w:sz w:val="20"/>
                <w:szCs w:val="20"/>
              </w:rPr>
              <w:t>N </w:t>
            </w:r>
            <w:r w:rsidR="007255A5" w:rsidRPr="006478CB">
              <w:rPr>
                <w:rFonts w:ascii="Trebuchet MS" w:hAnsi="Trebuchet MS"/>
                <w:sz w:val="20"/>
                <w:szCs w:val="20"/>
              </w:rPr>
              <w:t>∑</w:t>
            </w:r>
            <w:r w:rsidR="007255A5" w:rsidRPr="006478CB">
              <w:rPr>
                <w:rFonts w:ascii="Trebuchet MS" w:hAnsi="Trebuchet MS"/>
                <w:sz w:val="20"/>
                <w:szCs w:val="20"/>
                <w:vertAlign w:val="superscript"/>
              </w:rPr>
              <w:t>i = N</w:t>
            </w:r>
            <w:r w:rsidR="007255A5" w:rsidRPr="006478CB">
              <w:rPr>
                <w:rFonts w:ascii="Trebuchet MS" w:hAnsi="Trebuchet MS"/>
                <w:sz w:val="20"/>
                <w:szCs w:val="20"/>
                <w:vertAlign w:val="subscript"/>
              </w:rPr>
              <w:t>i = 1</w:t>
            </w:r>
            <w:r w:rsidR="007255A5" w:rsidRPr="006478CB">
              <w:rPr>
                <w:rFonts w:ascii="Trebuchet MS" w:hAnsi="Trebuchet MS"/>
                <w:sz w:val="20"/>
                <w:szCs w:val="20"/>
              </w:rPr>
              <w:t> </w:t>
            </w:r>
            <w:r w:rsidRPr="006478CB">
              <w:rPr>
                <w:rFonts w:ascii="Trebuchet MS" w:hAnsi="Trebuchet MS"/>
                <w:sz w:val="20"/>
                <w:szCs w:val="20"/>
              </w:rPr>
              <w:t>(X</w:t>
            </w:r>
            <w:r w:rsidRPr="006478CB">
              <w:rPr>
                <w:rFonts w:ascii="Trebuchet MS" w:hAnsi="Trebuchet MS"/>
                <w:sz w:val="20"/>
                <w:szCs w:val="20"/>
                <w:vertAlign w:val="subscript"/>
              </w:rPr>
              <w:t>i</w:t>
            </w:r>
            <w:r w:rsidRPr="006478CB">
              <w:rPr>
                <w:rFonts w:ascii="Trebuchet MS" w:hAnsi="Trebuchet MS"/>
                <w:sz w:val="20"/>
                <w:szCs w:val="20"/>
              </w:rPr>
              <w:t> − μ)</w:t>
            </w:r>
            <w:r w:rsidRPr="006478CB">
              <w:rPr>
                <w:rFonts w:ascii="Trebuchet MS" w:hAnsi="Trebuchet MS"/>
                <w:sz w:val="20"/>
                <w:szCs w:val="20"/>
                <w:vertAlign w:val="superscript"/>
              </w:rPr>
              <w:t>2</w:t>
            </w:r>
            <w:r w:rsidR="00B50E38">
              <w:rPr>
                <w:rFonts w:ascii="Trebuchet MS" w:hAnsi="Trebuchet MS"/>
                <w:sz w:val="20"/>
                <w:szCs w:val="20"/>
              </w:rPr>
              <w:t>)</w:t>
            </w:r>
          </w:p>
        </w:tc>
        <w:tc>
          <w:tcPr>
            <w:tcW w:w="279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9E5D836" w14:textId="6E39A8D5"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σ</w:t>
            </w:r>
            <w:r w:rsidRPr="006478CB">
              <w:rPr>
                <w:rFonts w:ascii="Trebuchet MS" w:hAnsi="Trebuchet MS"/>
                <w:sz w:val="20"/>
                <w:szCs w:val="20"/>
                <w:vertAlign w:val="superscript"/>
              </w:rPr>
              <w:t>2</w:t>
            </w:r>
            <w:r w:rsidRPr="006478CB">
              <w:rPr>
                <w:rFonts w:ascii="Trebuchet MS" w:hAnsi="Trebuchet MS"/>
                <w:sz w:val="20"/>
                <w:szCs w:val="20"/>
              </w:rPr>
              <w:t> = </w:t>
            </w:r>
            <w:r w:rsidR="00B50E38">
              <w:rPr>
                <w:rFonts w:ascii="Trebuchet MS" w:hAnsi="Trebuchet MS"/>
                <w:sz w:val="20"/>
                <w:szCs w:val="20"/>
              </w:rPr>
              <w:t>(</w:t>
            </w:r>
            <w:r w:rsidR="00B50E38" w:rsidRPr="006478CB">
              <w:rPr>
                <w:rFonts w:ascii="Trebuchet MS" w:hAnsi="Trebuchet MS"/>
                <w:sz w:val="20"/>
                <w:szCs w:val="20"/>
              </w:rPr>
              <w:t>1</w:t>
            </w:r>
            <w:r w:rsidR="00B50E38">
              <w:rPr>
                <w:rFonts w:ascii="Trebuchet MS" w:hAnsi="Trebuchet MS"/>
                <w:sz w:val="20"/>
                <w:szCs w:val="20"/>
              </w:rPr>
              <w:t>/</w:t>
            </w:r>
            <w:r w:rsidR="00B50E38" w:rsidRPr="006478CB">
              <w:rPr>
                <w:rFonts w:ascii="Trebuchet MS" w:hAnsi="Trebuchet MS"/>
                <w:sz w:val="20"/>
                <w:szCs w:val="20"/>
              </w:rPr>
              <w:t>N ∑</w:t>
            </w:r>
            <w:r w:rsidR="00B50E38" w:rsidRPr="006478CB">
              <w:rPr>
                <w:rFonts w:ascii="Trebuchet MS" w:hAnsi="Trebuchet MS"/>
                <w:sz w:val="20"/>
                <w:szCs w:val="20"/>
                <w:vertAlign w:val="superscript"/>
              </w:rPr>
              <w:t>i = N</w:t>
            </w:r>
            <w:r w:rsidR="00B50E38" w:rsidRPr="006478CB">
              <w:rPr>
                <w:rFonts w:ascii="Trebuchet MS" w:hAnsi="Trebuchet MS"/>
                <w:sz w:val="20"/>
                <w:szCs w:val="20"/>
                <w:vertAlign w:val="subscript"/>
              </w:rPr>
              <w:t>i = 1</w:t>
            </w:r>
            <w:r w:rsidR="00B50E38" w:rsidRPr="006478CB">
              <w:rPr>
                <w:rFonts w:ascii="Trebuchet MS" w:hAnsi="Trebuchet MS"/>
                <w:sz w:val="20"/>
                <w:szCs w:val="20"/>
              </w:rPr>
              <w:t> (X</w:t>
            </w:r>
            <w:r w:rsidR="00B50E38" w:rsidRPr="006478CB">
              <w:rPr>
                <w:rFonts w:ascii="Trebuchet MS" w:hAnsi="Trebuchet MS"/>
                <w:sz w:val="20"/>
                <w:szCs w:val="20"/>
                <w:vertAlign w:val="subscript"/>
              </w:rPr>
              <w:t>i</w:t>
            </w:r>
            <w:r w:rsidR="00B50E38" w:rsidRPr="006478CB">
              <w:rPr>
                <w:rFonts w:ascii="Trebuchet MS" w:hAnsi="Trebuchet MS"/>
                <w:sz w:val="20"/>
                <w:szCs w:val="20"/>
              </w:rPr>
              <w:t> − μ)</w:t>
            </w:r>
            <w:r w:rsidR="00B50E38" w:rsidRPr="006478CB">
              <w:rPr>
                <w:rFonts w:ascii="Trebuchet MS" w:hAnsi="Trebuchet MS"/>
                <w:sz w:val="20"/>
                <w:szCs w:val="20"/>
                <w:vertAlign w:val="superscript"/>
              </w:rPr>
              <w:t>2</w:t>
            </w:r>
            <w:r w:rsidR="00B50E38">
              <w:rPr>
                <w:rFonts w:ascii="Trebuchet MS" w:hAnsi="Trebuchet MS"/>
                <w:sz w:val="20"/>
                <w:szCs w:val="20"/>
              </w:rPr>
              <w:t>)</w:t>
            </w:r>
          </w:p>
        </w:tc>
      </w:tr>
      <w:tr w:rsidR="003F5419" w:rsidRPr="006478CB" w14:paraId="1010F81D" w14:textId="77777777" w:rsidTr="005B5D07">
        <w:trPr>
          <w:trHeight w:val="432"/>
        </w:trPr>
        <w:tc>
          <w:tcPr>
            <w:tcW w:w="107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24D72B18" w14:textId="77777777" w:rsidR="003F5419" w:rsidRPr="006478CB" w:rsidRDefault="003F5419" w:rsidP="006317F3">
            <w:pPr>
              <w:spacing w:after="0" w:line="240" w:lineRule="auto"/>
              <w:jc w:val="both"/>
              <w:rPr>
                <w:rFonts w:ascii="Trebuchet MS" w:hAnsi="Trebuchet MS"/>
                <w:sz w:val="20"/>
                <w:szCs w:val="20"/>
              </w:rPr>
            </w:pPr>
            <w:r w:rsidRPr="006478CB">
              <w:rPr>
                <w:rFonts w:ascii="Trebuchet MS" w:hAnsi="Trebuchet MS"/>
                <w:sz w:val="20"/>
                <w:szCs w:val="20"/>
              </w:rPr>
              <w:t>Sample</w:t>
            </w:r>
          </w:p>
        </w:tc>
        <w:tc>
          <w:tcPr>
            <w:tcW w:w="20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D9CECEA" w14:textId="4AAA4228" w:rsidR="003F5419" w:rsidRPr="006478CB" w:rsidRDefault="003F5419" w:rsidP="006317F3">
            <w:pPr>
              <w:spacing w:after="0" w:line="240" w:lineRule="auto"/>
              <w:jc w:val="both"/>
              <w:rPr>
                <w:rFonts w:ascii="Trebuchet MS" w:hAnsi="Trebuchet MS"/>
                <w:sz w:val="20"/>
                <w:szCs w:val="20"/>
              </w:rPr>
            </w:pPr>
            <w:r w:rsidRPr="006478CB">
              <w:rPr>
                <w:rFonts w:ascii="Trebuchet MS" w:hAnsi="Trebuchet MS"/>
                <w:sz w:val="20"/>
                <w:szCs w:val="20"/>
              </w:rPr>
              <w:t>X¯ = 1</w:t>
            </w:r>
            <w:r>
              <w:rPr>
                <w:rFonts w:ascii="Trebuchet MS" w:hAnsi="Trebuchet MS"/>
                <w:sz w:val="20"/>
                <w:szCs w:val="20"/>
              </w:rPr>
              <w:t>/</w:t>
            </w:r>
            <w:r w:rsidRPr="006478CB">
              <w:rPr>
                <w:rFonts w:ascii="Trebuchet MS" w:hAnsi="Trebuchet MS"/>
                <w:sz w:val="20"/>
                <w:szCs w:val="20"/>
              </w:rPr>
              <w:t>n ∑</w:t>
            </w:r>
            <w:r w:rsidRPr="006478CB">
              <w:rPr>
                <w:rFonts w:ascii="Trebuchet MS" w:hAnsi="Trebuchet MS"/>
                <w:sz w:val="20"/>
                <w:szCs w:val="20"/>
                <w:vertAlign w:val="superscript"/>
              </w:rPr>
              <w:t>i = </w:t>
            </w:r>
            <w:r>
              <w:rPr>
                <w:rFonts w:ascii="Trebuchet MS" w:hAnsi="Trebuchet MS"/>
                <w:sz w:val="20"/>
                <w:szCs w:val="20"/>
                <w:vertAlign w:val="superscript"/>
              </w:rPr>
              <w:t xml:space="preserve">n </w:t>
            </w:r>
            <w:r w:rsidRPr="006478CB">
              <w:rPr>
                <w:rFonts w:ascii="Trebuchet MS" w:hAnsi="Trebuchet MS"/>
                <w:sz w:val="20"/>
                <w:szCs w:val="20"/>
                <w:vertAlign w:val="subscript"/>
              </w:rPr>
              <w:t>i = 1</w:t>
            </w:r>
            <w:r w:rsidRPr="006478CB">
              <w:rPr>
                <w:rFonts w:ascii="Trebuchet MS" w:hAnsi="Trebuchet MS"/>
                <w:sz w:val="20"/>
                <w:szCs w:val="20"/>
              </w:rPr>
              <w:t> X</w:t>
            </w:r>
            <w:r w:rsidRPr="006478CB">
              <w:rPr>
                <w:rFonts w:ascii="Trebuchet MS" w:hAnsi="Trebuchet MS"/>
                <w:sz w:val="20"/>
                <w:szCs w:val="20"/>
                <w:vertAlign w:val="subscript"/>
              </w:rPr>
              <w:t>i</w:t>
            </w:r>
          </w:p>
        </w:tc>
        <w:tc>
          <w:tcPr>
            <w:tcW w:w="3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839CBDD" w14:textId="484480DB" w:rsidR="003F5419" w:rsidRPr="006478CB" w:rsidRDefault="00B55F76" w:rsidP="006317F3">
            <w:pPr>
              <w:spacing w:after="0" w:line="240" w:lineRule="auto"/>
              <w:jc w:val="both"/>
              <w:rPr>
                <w:rFonts w:ascii="Trebuchet MS" w:hAnsi="Trebuchet MS"/>
                <w:sz w:val="20"/>
                <w:szCs w:val="20"/>
              </w:rPr>
            </w:pPr>
            <w:r>
              <w:rPr>
                <w:rFonts w:ascii="Trebuchet MS" w:hAnsi="Trebuchet MS"/>
                <w:sz w:val="20"/>
                <w:szCs w:val="20"/>
              </w:rPr>
              <w:t xml:space="preserve">    </w:t>
            </w:r>
            <w:r w:rsidR="003F5419">
              <w:rPr>
                <w:rFonts w:ascii="Trebuchet MS" w:hAnsi="Trebuchet MS"/>
                <w:sz w:val="20"/>
                <w:szCs w:val="20"/>
              </w:rPr>
              <w:t>s</w:t>
            </w:r>
            <w:r w:rsidR="003F5419" w:rsidRPr="006478CB">
              <w:rPr>
                <w:rFonts w:ascii="Trebuchet MS" w:hAnsi="Trebuchet MS"/>
                <w:sz w:val="20"/>
                <w:szCs w:val="20"/>
              </w:rPr>
              <w:t> = </w:t>
            </w:r>
            <w:r w:rsidR="003F5419">
              <w:rPr>
                <w:rFonts w:ascii="Trebuchet MS" w:hAnsi="Trebuchet MS"/>
                <w:sz w:val="20"/>
                <w:szCs w:val="20"/>
              </w:rPr>
              <w:t>√ (</w:t>
            </w:r>
            <w:r w:rsidR="003F5419" w:rsidRPr="006478CB">
              <w:rPr>
                <w:rFonts w:ascii="Trebuchet MS" w:hAnsi="Trebuchet MS"/>
                <w:sz w:val="20"/>
                <w:szCs w:val="20"/>
              </w:rPr>
              <w:t>1</w:t>
            </w:r>
            <w:r w:rsidR="003F5419">
              <w:rPr>
                <w:rFonts w:ascii="Trebuchet MS" w:hAnsi="Trebuchet MS"/>
                <w:sz w:val="20"/>
                <w:szCs w:val="20"/>
              </w:rPr>
              <w:t>/n-1</w:t>
            </w:r>
            <w:r w:rsidR="003F5419" w:rsidRPr="006478CB">
              <w:rPr>
                <w:rFonts w:ascii="Trebuchet MS" w:hAnsi="Trebuchet MS"/>
                <w:sz w:val="20"/>
                <w:szCs w:val="20"/>
              </w:rPr>
              <w:t> ∑</w:t>
            </w:r>
            <w:r w:rsidR="003F5419" w:rsidRPr="006478CB">
              <w:rPr>
                <w:rFonts w:ascii="Trebuchet MS" w:hAnsi="Trebuchet MS"/>
                <w:sz w:val="20"/>
                <w:szCs w:val="20"/>
                <w:vertAlign w:val="superscript"/>
              </w:rPr>
              <w:t>i = </w:t>
            </w:r>
            <w:r w:rsidR="003F5419">
              <w:rPr>
                <w:rFonts w:ascii="Trebuchet MS" w:hAnsi="Trebuchet MS"/>
                <w:sz w:val="20"/>
                <w:szCs w:val="20"/>
                <w:vertAlign w:val="superscript"/>
              </w:rPr>
              <w:t xml:space="preserve">n </w:t>
            </w:r>
            <w:r w:rsidR="003F5419" w:rsidRPr="006478CB">
              <w:rPr>
                <w:rFonts w:ascii="Trebuchet MS" w:hAnsi="Trebuchet MS"/>
                <w:sz w:val="20"/>
                <w:szCs w:val="20"/>
                <w:vertAlign w:val="subscript"/>
              </w:rPr>
              <w:t>i = 1</w:t>
            </w:r>
            <w:r w:rsidR="003F5419" w:rsidRPr="006478CB">
              <w:rPr>
                <w:rFonts w:ascii="Trebuchet MS" w:hAnsi="Trebuchet MS"/>
                <w:sz w:val="20"/>
                <w:szCs w:val="20"/>
              </w:rPr>
              <w:t> (X</w:t>
            </w:r>
            <w:r w:rsidR="003F5419" w:rsidRPr="006478CB">
              <w:rPr>
                <w:rFonts w:ascii="Trebuchet MS" w:hAnsi="Trebuchet MS"/>
                <w:sz w:val="20"/>
                <w:szCs w:val="20"/>
                <w:vertAlign w:val="subscript"/>
              </w:rPr>
              <w:t>i</w:t>
            </w:r>
            <w:r w:rsidR="003F5419" w:rsidRPr="006478CB">
              <w:rPr>
                <w:rFonts w:ascii="Trebuchet MS" w:hAnsi="Trebuchet MS"/>
                <w:sz w:val="20"/>
                <w:szCs w:val="20"/>
              </w:rPr>
              <w:t> − </w:t>
            </w:r>
            <w:r w:rsidRPr="006478CB">
              <w:rPr>
                <w:rFonts w:ascii="Trebuchet MS" w:hAnsi="Trebuchet MS"/>
                <w:sz w:val="20"/>
                <w:szCs w:val="20"/>
              </w:rPr>
              <w:t>X¯</w:t>
            </w:r>
            <w:r w:rsidR="003F5419" w:rsidRPr="006478CB">
              <w:rPr>
                <w:rFonts w:ascii="Trebuchet MS" w:hAnsi="Trebuchet MS"/>
                <w:sz w:val="20"/>
                <w:szCs w:val="20"/>
              </w:rPr>
              <w:t>)</w:t>
            </w:r>
            <w:r w:rsidR="003F5419" w:rsidRPr="006478CB">
              <w:rPr>
                <w:rFonts w:ascii="Trebuchet MS" w:hAnsi="Trebuchet MS"/>
                <w:sz w:val="20"/>
                <w:szCs w:val="20"/>
                <w:vertAlign w:val="superscript"/>
              </w:rPr>
              <w:t>2</w:t>
            </w:r>
            <w:r w:rsidR="003F5419">
              <w:rPr>
                <w:rFonts w:ascii="Trebuchet MS" w:hAnsi="Trebuchet MS"/>
                <w:sz w:val="20"/>
                <w:szCs w:val="20"/>
              </w:rPr>
              <w:t>)</w:t>
            </w:r>
          </w:p>
        </w:tc>
        <w:tc>
          <w:tcPr>
            <w:tcW w:w="279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C4EA4B2" w14:textId="6DBDB45C" w:rsidR="003F5419" w:rsidRPr="006478CB" w:rsidRDefault="00B55F76" w:rsidP="006317F3">
            <w:pPr>
              <w:spacing w:after="0" w:line="240" w:lineRule="auto"/>
              <w:jc w:val="both"/>
              <w:rPr>
                <w:rFonts w:ascii="Trebuchet MS" w:hAnsi="Trebuchet MS"/>
                <w:sz w:val="20"/>
                <w:szCs w:val="20"/>
              </w:rPr>
            </w:pPr>
            <w:r>
              <w:rPr>
                <w:rFonts w:ascii="Trebuchet MS" w:hAnsi="Trebuchet MS"/>
                <w:sz w:val="20"/>
                <w:szCs w:val="20"/>
              </w:rPr>
              <w:t>s</w:t>
            </w:r>
            <w:r w:rsidRPr="006478CB">
              <w:rPr>
                <w:rFonts w:ascii="Trebuchet MS" w:hAnsi="Trebuchet MS"/>
                <w:sz w:val="20"/>
                <w:szCs w:val="20"/>
              </w:rPr>
              <w:t> = 1</w:t>
            </w:r>
            <w:r>
              <w:rPr>
                <w:rFonts w:ascii="Trebuchet MS" w:hAnsi="Trebuchet MS"/>
                <w:sz w:val="20"/>
                <w:szCs w:val="20"/>
              </w:rPr>
              <w:t>/n-1</w:t>
            </w:r>
            <w:r w:rsidRPr="006478CB">
              <w:rPr>
                <w:rFonts w:ascii="Trebuchet MS" w:hAnsi="Trebuchet MS"/>
                <w:sz w:val="20"/>
                <w:szCs w:val="20"/>
              </w:rPr>
              <w:t> ∑</w:t>
            </w:r>
            <w:r w:rsidRPr="006478CB">
              <w:rPr>
                <w:rFonts w:ascii="Trebuchet MS" w:hAnsi="Trebuchet MS"/>
                <w:sz w:val="20"/>
                <w:szCs w:val="20"/>
                <w:vertAlign w:val="superscript"/>
              </w:rPr>
              <w:t>i = </w:t>
            </w:r>
            <w:r>
              <w:rPr>
                <w:rFonts w:ascii="Trebuchet MS" w:hAnsi="Trebuchet MS"/>
                <w:sz w:val="20"/>
                <w:szCs w:val="20"/>
                <w:vertAlign w:val="superscript"/>
              </w:rPr>
              <w:t xml:space="preserve">n </w:t>
            </w:r>
            <w:r w:rsidRPr="006478CB">
              <w:rPr>
                <w:rFonts w:ascii="Trebuchet MS" w:hAnsi="Trebuchet MS"/>
                <w:sz w:val="20"/>
                <w:szCs w:val="20"/>
                <w:vertAlign w:val="subscript"/>
              </w:rPr>
              <w:t>i = 1</w:t>
            </w:r>
            <w:r w:rsidRPr="006478CB">
              <w:rPr>
                <w:rFonts w:ascii="Trebuchet MS" w:hAnsi="Trebuchet MS"/>
                <w:sz w:val="20"/>
                <w:szCs w:val="20"/>
              </w:rPr>
              <w:t> (X</w:t>
            </w:r>
            <w:r w:rsidRPr="006478CB">
              <w:rPr>
                <w:rFonts w:ascii="Trebuchet MS" w:hAnsi="Trebuchet MS"/>
                <w:sz w:val="20"/>
                <w:szCs w:val="20"/>
                <w:vertAlign w:val="subscript"/>
              </w:rPr>
              <w:t>i</w:t>
            </w:r>
            <w:r w:rsidRPr="006478CB">
              <w:rPr>
                <w:rFonts w:ascii="Trebuchet MS" w:hAnsi="Trebuchet MS"/>
                <w:sz w:val="20"/>
                <w:szCs w:val="20"/>
              </w:rPr>
              <w:t> − X¯)</w:t>
            </w:r>
            <w:r w:rsidRPr="006478CB">
              <w:rPr>
                <w:rFonts w:ascii="Trebuchet MS" w:hAnsi="Trebuchet MS"/>
                <w:sz w:val="20"/>
                <w:szCs w:val="20"/>
                <w:vertAlign w:val="superscript"/>
              </w:rPr>
              <w:t>2</w:t>
            </w:r>
          </w:p>
        </w:tc>
      </w:tr>
    </w:tbl>
    <w:p w14:paraId="760B33E5"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In general, the variance is the mean of the difference between each data point and the mean of the data set, squared, and then averaged. So, to calculate standard deviation, we first calculate for each data point how far it is from the mean. We square those values, sum them, and then divide that sum by the number of data points (or the number of data points minus one in the case of a sample). This is the variance. To calculate the standard deviation, we take the square root.</w:t>
      </w:r>
    </w:p>
    <w:p w14:paraId="26D2BD59" w14:textId="77777777" w:rsidR="006478CB" w:rsidRPr="006478CB" w:rsidRDefault="006478CB" w:rsidP="006317F3">
      <w:pPr>
        <w:spacing w:before="180" w:after="180" w:line="240" w:lineRule="auto"/>
        <w:jc w:val="both"/>
        <w:rPr>
          <w:rFonts w:ascii="Trebuchet MS" w:hAnsi="Trebuchet MS"/>
          <w:b/>
          <w:bCs/>
        </w:rPr>
      </w:pPr>
      <w:r w:rsidRPr="006478CB">
        <w:rPr>
          <w:rFonts w:ascii="Trebuchet MS" w:hAnsi="Trebuchet MS"/>
          <w:b/>
          <w:bCs/>
        </w:rPr>
        <w:t>Consider the example:</w:t>
      </w:r>
    </w:p>
    <w:p w14:paraId="7DB6BB32"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For the following sample data set:</w:t>
      </w:r>
    </w:p>
    <w:p w14:paraId="66387262"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(45, 49, 50, 53, 60, 62, 63, 65, 66, 67, 69, 71, 73, 74, 74, 78, 81, 85, 87, 100)</w:t>
      </w:r>
    </w:p>
    <w:p w14:paraId="1E89184F"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lastRenderedPageBreak/>
        <w:t>the standard deviation is calculated as:</w:t>
      </w:r>
    </w:p>
    <w:p w14:paraId="0C764819" w14:textId="61F2ED52"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X¯ = 68.6</w:t>
      </w:r>
    </w:p>
    <w:p w14:paraId="30B89FCE" w14:textId="5CA91041" w:rsid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s = </w:t>
      </w:r>
      <w:r w:rsidR="00E67AFE">
        <w:rPr>
          <w:rFonts w:ascii="Trebuchet MS" w:hAnsi="Trebuchet MS"/>
          <w:sz w:val="20"/>
          <w:szCs w:val="20"/>
        </w:rPr>
        <w:t xml:space="preserve">√ </w:t>
      </w:r>
      <w:r w:rsidR="004869A7">
        <w:rPr>
          <w:rFonts w:ascii="Trebuchet MS" w:hAnsi="Trebuchet MS"/>
          <w:sz w:val="20"/>
          <w:szCs w:val="20"/>
        </w:rPr>
        <w:t>(</w:t>
      </w:r>
      <w:r w:rsidRPr="006478CB">
        <w:rPr>
          <w:rFonts w:ascii="Trebuchet MS" w:hAnsi="Trebuchet MS"/>
          <w:sz w:val="20"/>
          <w:szCs w:val="20"/>
        </w:rPr>
        <w:t>1</w:t>
      </w:r>
      <w:r w:rsidR="004869A7">
        <w:rPr>
          <w:rFonts w:ascii="Trebuchet MS" w:hAnsi="Trebuchet MS"/>
          <w:sz w:val="20"/>
          <w:szCs w:val="20"/>
        </w:rPr>
        <w:t>/</w:t>
      </w:r>
      <w:r w:rsidRPr="006478CB">
        <w:rPr>
          <w:rFonts w:ascii="Trebuchet MS" w:hAnsi="Trebuchet MS"/>
          <w:sz w:val="20"/>
          <w:szCs w:val="20"/>
        </w:rPr>
        <w:t>20 − 1 ((73 − 68.6 )</w:t>
      </w:r>
      <w:r w:rsidRPr="004869A7">
        <w:rPr>
          <w:rFonts w:ascii="Trebuchet MS" w:hAnsi="Trebuchet MS"/>
          <w:sz w:val="20"/>
          <w:szCs w:val="20"/>
          <w:vertAlign w:val="superscript"/>
        </w:rPr>
        <w:t>2</w:t>
      </w:r>
      <w:r w:rsidRPr="006478CB">
        <w:rPr>
          <w:rFonts w:ascii="Trebuchet MS" w:hAnsi="Trebuchet MS"/>
          <w:sz w:val="20"/>
          <w:szCs w:val="20"/>
        </w:rPr>
        <w:t> + (66 − 68.6)</w:t>
      </w:r>
      <w:r w:rsidRPr="004869A7">
        <w:rPr>
          <w:rFonts w:ascii="Trebuchet MS" w:hAnsi="Trebuchet MS"/>
          <w:sz w:val="20"/>
          <w:szCs w:val="20"/>
          <w:vertAlign w:val="superscript"/>
        </w:rPr>
        <w:t>2</w:t>
      </w:r>
      <w:r w:rsidRPr="006478CB">
        <w:rPr>
          <w:rFonts w:ascii="Trebuchet MS" w:hAnsi="Trebuchet MS"/>
          <w:sz w:val="20"/>
          <w:szCs w:val="20"/>
        </w:rPr>
        <w:t> ± </w:t>
      </w:r>
      <w:r w:rsidR="004869A7">
        <w:rPr>
          <w:rFonts w:ascii="Trebuchet MS" w:hAnsi="Trebuchet MS"/>
          <w:sz w:val="20"/>
          <w:szCs w:val="20"/>
        </w:rPr>
        <w:t>(</w:t>
      </w:r>
      <w:r w:rsidRPr="006478CB">
        <w:rPr>
          <w:rFonts w:ascii="Trebuchet MS" w:hAnsi="Trebuchet MS"/>
          <w:sz w:val="20"/>
          <w:szCs w:val="20"/>
        </w:rPr>
        <w:t>69 − 68.6)</w:t>
      </w:r>
      <w:r w:rsidRPr="00902924">
        <w:rPr>
          <w:rFonts w:ascii="Trebuchet MS" w:hAnsi="Trebuchet MS"/>
          <w:sz w:val="20"/>
          <w:szCs w:val="20"/>
          <w:vertAlign w:val="superscript"/>
        </w:rPr>
        <w:t>2</w:t>
      </w:r>
      <w:r w:rsidRPr="006478CB">
        <w:rPr>
          <w:rFonts w:ascii="Trebuchet MS" w:hAnsi="Trebuchet MS"/>
          <w:sz w:val="20"/>
          <w:szCs w:val="20"/>
        </w:rPr>
        <w:t> ± …)</w:t>
      </w:r>
      <w:r w:rsidR="00902924">
        <w:rPr>
          <w:rFonts w:ascii="Trebuchet MS" w:hAnsi="Trebuchet MS"/>
          <w:sz w:val="20"/>
          <w:szCs w:val="20"/>
        </w:rPr>
        <w:t>)</w:t>
      </w:r>
    </w:p>
    <w:p w14:paraId="7F5F27B8" w14:textId="26CE7120" w:rsidR="006478CB" w:rsidRDefault="00902924" w:rsidP="006317F3">
      <w:pPr>
        <w:spacing w:before="180" w:after="180" w:line="240" w:lineRule="auto"/>
        <w:jc w:val="both"/>
        <w:rPr>
          <w:rFonts w:ascii="Trebuchet MS" w:hAnsi="Trebuchet MS"/>
          <w:sz w:val="20"/>
          <w:szCs w:val="20"/>
        </w:rPr>
      </w:pPr>
      <w:r>
        <w:rPr>
          <w:rFonts w:ascii="Trebuchet MS" w:hAnsi="Trebuchet MS"/>
          <w:sz w:val="20"/>
          <w:szCs w:val="20"/>
        </w:rPr>
        <w:t>s = 13.8</w:t>
      </w:r>
    </w:p>
    <w:p w14:paraId="58D6A1FB" w14:textId="3D10ED5B" w:rsidR="008856C5" w:rsidRDefault="008856C5" w:rsidP="006317F3">
      <w:pPr>
        <w:spacing w:before="180" w:after="180" w:line="240" w:lineRule="auto"/>
        <w:jc w:val="both"/>
        <w:rPr>
          <w:rFonts w:ascii="Trebuchet MS" w:hAnsi="Trebuchet MS"/>
          <w:sz w:val="20"/>
          <w:szCs w:val="20"/>
        </w:rPr>
      </w:pPr>
    </w:p>
    <w:p w14:paraId="244BC351" w14:textId="11E3E04D" w:rsidR="008856C5" w:rsidRDefault="008856C5" w:rsidP="006317F3">
      <w:pPr>
        <w:pStyle w:val="NormalWeb"/>
        <w:shd w:val="clear" w:color="auto" w:fill="FFFFFF"/>
        <w:spacing w:before="180" w:beforeAutospacing="0" w:after="180" w:afterAutospacing="0"/>
        <w:jc w:val="both"/>
        <w:rPr>
          <w:rFonts w:ascii="Trebuchet MS" w:eastAsiaTheme="minorHAnsi" w:hAnsi="Trebuchet MS" w:cstheme="minorBidi"/>
          <w:color w:val="4472C4" w:themeColor="accent1"/>
          <w:sz w:val="26"/>
          <w:szCs w:val="26"/>
          <w:lang w:eastAsia="en-US"/>
        </w:rPr>
      </w:pPr>
      <w:r w:rsidRPr="000914F2">
        <w:rPr>
          <w:rFonts w:ascii="Trebuchet MS" w:eastAsiaTheme="minorHAnsi" w:hAnsi="Trebuchet MS" w:cstheme="minorBidi"/>
          <w:color w:val="4472C4" w:themeColor="accent1"/>
          <w:sz w:val="26"/>
          <w:szCs w:val="26"/>
          <w:lang w:eastAsia="en-US"/>
        </w:rPr>
        <w:t xml:space="preserve">Lesson </w:t>
      </w:r>
      <w:r w:rsidRPr="008856C5">
        <w:rPr>
          <w:rFonts w:ascii="Trebuchet MS" w:eastAsiaTheme="minorHAnsi" w:hAnsi="Trebuchet MS" w:cstheme="minorBidi"/>
          <w:color w:val="4472C4" w:themeColor="accent1"/>
          <w:sz w:val="26"/>
          <w:szCs w:val="26"/>
          <w:lang w:eastAsia="en-US"/>
        </w:rPr>
        <w:t>2-5 — Measures of Dispersion Part 2</w:t>
      </w:r>
    </w:p>
    <w:p w14:paraId="0990CDAD" w14:textId="37D26CA4" w:rsidR="008856C5" w:rsidRPr="001C3D96" w:rsidRDefault="008856C5" w:rsidP="006317F3">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r w:rsidRPr="008856C5">
        <w:rPr>
          <w:rFonts w:ascii="Trebuchet MS" w:eastAsiaTheme="minorHAnsi" w:hAnsi="Trebuchet MS" w:cstheme="minorBidi"/>
          <w:b/>
          <w:bCs/>
          <w:sz w:val="22"/>
          <w:szCs w:val="22"/>
          <w:lang w:eastAsia="en-US"/>
        </w:rPr>
        <w:t>Standard Deviation and Mean - Normal Distribution</w:t>
      </w:r>
    </w:p>
    <w:p w14:paraId="171239C6" w14:textId="77777777" w:rsidR="00454B83" w:rsidRDefault="008856C5" w:rsidP="006317F3">
      <w:pPr>
        <w:spacing w:before="180" w:after="180" w:line="240" w:lineRule="auto"/>
        <w:jc w:val="both"/>
        <w:rPr>
          <w:rFonts w:ascii="Trebuchet MS" w:hAnsi="Trebuchet MS"/>
          <w:sz w:val="20"/>
          <w:szCs w:val="20"/>
        </w:rPr>
      </w:pPr>
      <w:r w:rsidRPr="008856C5">
        <w:rPr>
          <w:rFonts w:ascii="Trebuchet MS" w:hAnsi="Trebuchet MS"/>
          <w:sz w:val="20"/>
          <w:szCs w:val="20"/>
        </w:rPr>
        <w:t>The Normal Distribution which we will use to discuss standard deviation and the coefficient of variance is shown below. This is a graph of the normal distribution showing 68% of data falling within one standard deviation, 95% of the data falling within two standard deviations and 99% of the data falling within three standard deviations</w:t>
      </w:r>
      <w:r w:rsidR="000C54C0">
        <w:rPr>
          <w:rFonts w:ascii="Trebuchet MS" w:hAnsi="Trebuchet MS"/>
          <w:sz w:val="20"/>
          <w:szCs w:val="20"/>
        </w:rPr>
        <w:t xml:space="preserve">. </w:t>
      </w:r>
    </w:p>
    <w:p w14:paraId="5C8E64FC" w14:textId="6AF98BC4" w:rsidR="00454B83" w:rsidRDefault="00454B83"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0273E00F" wp14:editId="18FA043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6E875C" w14:textId="4A80CF08" w:rsidR="008856C5" w:rsidRDefault="008856C5" w:rsidP="006317F3">
      <w:pPr>
        <w:spacing w:before="180" w:after="180" w:line="240" w:lineRule="auto"/>
        <w:jc w:val="both"/>
        <w:rPr>
          <w:rFonts w:ascii="Trebuchet MS" w:hAnsi="Trebuchet MS"/>
          <w:sz w:val="20"/>
          <w:szCs w:val="20"/>
        </w:rPr>
      </w:pPr>
      <w:r w:rsidRPr="008856C5">
        <w:rPr>
          <w:rFonts w:ascii="Trebuchet MS" w:hAnsi="Trebuchet MS"/>
          <w:sz w:val="20"/>
          <w:szCs w:val="20"/>
        </w:rPr>
        <w:t>As we just noted, the standard deviation is helpful because it indicates the dispersion of the data. For example, in a normal distribution, 68% of the data falls within one standard deviation of the mean. 95% of the data falls within two standard deviations of the mean. 99% of the data falls within 3 standard deviations of the mean.</w:t>
      </w:r>
    </w:p>
    <w:p w14:paraId="4A9334F5" w14:textId="7E1791D0" w:rsidR="00454B83" w:rsidRPr="001D54E7" w:rsidRDefault="00594617" w:rsidP="006317F3">
      <w:pPr>
        <w:spacing w:before="180" w:after="180" w:line="240" w:lineRule="auto"/>
        <w:jc w:val="both"/>
        <w:rPr>
          <w:rFonts w:ascii="Trebuchet MS" w:hAnsi="Trebuchet MS"/>
          <w:b/>
          <w:bCs/>
        </w:rPr>
      </w:pPr>
      <w:r w:rsidRPr="001D54E7">
        <w:rPr>
          <w:rFonts w:ascii="Trebuchet MS" w:hAnsi="Trebuchet MS"/>
          <w:b/>
          <w:bCs/>
        </w:rPr>
        <w:t>Coefficient of Variation</w:t>
      </w:r>
    </w:p>
    <w:p w14:paraId="6F0F5DBB" w14:textId="77777777" w:rsidR="001D54E7"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The coefficient of variation is simply the standard deviation divided by the mean. This is useful because the standard deviation is subject to the general magnitude of the data points and thus cannot be used directly to compare the levels of dispersion across different data sets. With this normalization of the standard deviation using the mean of the data, the coefficient of variation statistic can be used directly as a measure of dispersion across data sets. The coefficient of variation is calculated as: </w:t>
      </w:r>
    </w:p>
    <w:p w14:paraId="75CDEDD0" w14:textId="77777777" w:rsidR="001D54E7" w:rsidRPr="00602551" w:rsidRDefault="00594617" w:rsidP="009851E9">
      <w:pPr>
        <w:pStyle w:val="ListParagraph"/>
        <w:numPr>
          <w:ilvl w:val="0"/>
          <w:numId w:val="4"/>
        </w:numPr>
        <w:spacing w:before="180" w:after="180" w:line="240" w:lineRule="auto"/>
        <w:jc w:val="both"/>
        <w:rPr>
          <w:rFonts w:ascii="Trebuchet MS" w:hAnsi="Trebuchet MS"/>
          <w:sz w:val="20"/>
          <w:szCs w:val="20"/>
        </w:rPr>
      </w:pPr>
      <w:r w:rsidRPr="00602551">
        <w:rPr>
          <w:rFonts w:ascii="Trebuchet MS" w:hAnsi="Trebuchet MS"/>
          <w:sz w:val="20"/>
          <w:szCs w:val="20"/>
        </w:rPr>
        <w:t xml:space="preserve">CV: coefficient of variation </w:t>
      </w:r>
    </w:p>
    <w:p w14:paraId="616E42A6" w14:textId="77777777" w:rsidR="001D54E7" w:rsidRPr="00602551" w:rsidRDefault="00594617" w:rsidP="009851E9">
      <w:pPr>
        <w:pStyle w:val="ListParagraph"/>
        <w:numPr>
          <w:ilvl w:val="0"/>
          <w:numId w:val="4"/>
        </w:numPr>
        <w:spacing w:before="180" w:after="180" w:line="240" w:lineRule="auto"/>
        <w:jc w:val="both"/>
        <w:rPr>
          <w:rFonts w:ascii="Trebuchet MS" w:hAnsi="Trebuchet MS"/>
          <w:sz w:val="20"/>
          <w:szCs w:val="20"/>
        </w:rPr>
      </w:pPr>
      <w:r w:rsidRPr="00602551">
        <w:rPr>
          <w:rFonts w:ascii="Trebuchet MS" w:hAnsi="Trebuchet MS"/>
          <w:sz w:val="20"/>
          <w:szCs w:val="20"/>
        </w:rPr>
        <w:t>CV</w:t>
      </w:r>
      <w:r w:rsidR="001D54E7" w:rsidRPr="00602551">
        <w:rPr>
          <w:rFonts w:ascii="Trebuchet MS" w:hAnsi="Trebuchet MS"/>
          <w:sz w:val="20"/>
          <w:szCs w:val="20"/>
        </w:rPr>
        <w:t xml:space="preserve"> </w:t>
      </w:r>
      <w:r w:rsidRPr="00602551">
        <w:rPr>
          <w:rFonts w:ascii="Trebuchet MS" w:hAnsi="Trebuchet MS"/>
          <w:sz w:val="20"/>
          <w:szCs w:val="20"/>
        </w:rPr>
        <w:t>= α</w:t>
      </w:r>
      <w:r w:rsidR="001D54E7" w:rsidRPr="00602551">
        <w:rPr>
          <w:rFonts w:ascii="Trebuchet MS" w:hAnsi="Trebuchet MS"/>
          <w:sz w:val="20"/>
          <w:szCs w:val="20"/>
        </w:rPr>
        <w:t>/</w:t>
      </w:r>
      <w:r w:rsidRPr="00602551">
        <w:rPr>
          <w:rFonts w:ascii="Trebuchet MS" w:hAnsi="Trebuchet MS"/>
          <w:sz w:val="20"/>
          <w:szCs w:val="20"/>
        </w:rPr>
        <w:t xml:space="preserve">μ </w:t>
      </w:r>
    </w:p>
    <w:p w14:paraId="3735AF87" w14:textId="77777777" w:rsidR="001D54E7" w:rsidRPr="00602551" w:rsidRDefault="00594617" w:rsidP="009851E9">
      <w:pPr>
        <w:pStyle w:val="ListParagraph"/>
        <w:numPr>
          <w:ilvl w:val="0"/>
          <w:numId w:val="4"/>
        </w:numPr>
        <w:spacing w:before="180" w:after="180" w:line="240" w:lineRule="auto"/>
        <w:jc w:val="both"/>
        <w:rPr>
          <w:rFonts w:ascii="Trebuchet MS" w:hAnsi="Trebuchet MS"/>
          <w:sz w:val="20"/>
          <w:szCs w:val="20"/>
        </w:rPr>
      </w:pPr>
      <w:r w:rsidRPr="00602551">
        <w:rPr>
          <w:rFonts w:ascii="Trebuchet MS" w:hAnsi="Trebuchet MS"/>
          <w:sz w:val="20"/>
          <w:szCs w:val="20"/>
        </w:rPr>
        <w:t xml:space="preserve">%CV: percent coefficient of variation </w:t>
      </w:r>
    </w:p>
    <w:p w14:paraId="598E640A" w14:textId="77777777" w:rsidR="001D54E7" w:rsidRPr="00602551" w:rsidRDefault="00594617" w:rsidP="009851E9">
      <w:pPr>
        <w:pStyle w:val="ListParagraph"/>
        <w:numPr>
          <w:ilvl w:val="0"/>
          <w:numId w:val="4"/>
        </w:numPr>
        <w:spacing w:before="180" w:after="180" w:line="240" w:lineRule="auto"/>
        <w:jc w:val="both"/>
        <w:rPr>
          <w:rFonts w:ascii="Trebuchet MS" w:hAnsi="Trebuchet MS"/>
          <w:sz w:val="20"/>
          <w:szCs w:val="20"/>
        </w:rPr>
      </w:pPr>
      <w:r w:rsidRPr="00602551">
        <w:rPr>
          <w:rFonts w:ascii="Trebuchet MS" w:hAnsi="Trebuchet MS"/>
          <w:sz w:val="20"/>
          <w:szCs w:val="20"/>
        </w:rPr>
        <w:t>%CV</w:t>
      </w:r>
      <w:r w:rsidR="001D54E7" w:rsidRPr="00602551">
        <w:rPr>
          <w:rFonts w:ascii="Trebuchet MS" w:hAnsi="Trebuchet MS"/>
          <w:sz w:val="20"/>
          <w:szCs w:val="20"/>
        </w:rPr>
        <w:t xml:space="preserve"> </w:t>
      </w:r>
      <w:r w:rsidRPr="00602551">
        <w:rPr>
          <w:rFonts w:ascii="Trebuchet MS" w:hAnsi="Trebuchet MS"/>
          <w:sz w:val="20"/>
          <w:szCs w:val="20"/>
        </w:rPr>
        <w:t>=</w:t>
      </w:r>
      <w:r w:rsidR="001D54E7" w:rsidRPr="00602551">
        <w:rPr>
          <w:rFonts w:ascii="Trebuchet MS" w:hAnsi="Trebuchet MS"/>
          <w:sz w:val="20"/>
          <w:szCs w:val="20"/>
        </w:rPr>
        <w:t xml:space="preserve"> </w:t>
      </w:r>
      <w:r w:rsidRPr="00602551">
        <w:rPr>
          <w:rFonts w:ascii="Trebuchet MS" w:hAnsi="Trebuchet MS"/>
          <w:sz w:val="20"/>
          <w:szCs w:val="20"/>
        </w:rPr>
        <w:t>α</w:t>
      </w:r>
      <w:r w:rsidR="001D54E7" w:rsidRPr="00602551">
        <w:rPr>
          <w:rFonts w:ascii="Trebuchet MS" w:hAnsi="Trebuchet MS"/>
          <w:sz w:val="20"/>
          <w:szCs w:val="20"/>
        </w:rPr>
        <w:t>/</w:t>
      </w:r>
      <w:r w:rsidRPr="00602551">
        <w:rPr>
          <w:rFonts w:ascii="Trebuchet MS" w:hAnsi="Trebuchet MS"/>
          <w:sz w:val="20"/>
          <w:szCs w:val="20"/>
        </w:rPr>
        <w:t xml:space="preserve">μ </w:t>
      </w:r>
      <w:r w:rsidRPr="00602551">
        <w:rPr>
          <w:rFonts w:ascii="Cambria Math" w:hAnsi="Cambria Math" w:cs="Cambria Math"/>
          <w:sz w:val="20"/>
          <w:szCs w:val="20"/>
        </w:rPr>
        <w:t>∗</w:t>
      </w:r>
      <w:r w:rsidRPr="00602551">
        <w:rPr>
          <w:rFonts w:ascii="Trebuchet MS" w:hAnsi="Trebuchet MS"/>
          <w:sz w:val="20"/>
          <w:szCs w:val="20"/>
        </w:rPr>
        <w:t xml:space="preserve"> 100% </w:t>
      </w:r>
    </w:p>
    <w:p w14:paraId="1B955049"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lastRenderedPageBreak/>
        <w:t xml:space="preserve">As an example, a data set of [100, 100, 100] has constant values. In this example, the standard deviation is 0, and the average is 100. That makes the coefficient of variation 0, as: 100% × 0 / 100 = 0% </w:t>
      </w:r>
    </w:p>
    <w:p w14:paraId="0D68DFB8"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A data set of [90, 100, 110] has more variability. Its standard deviation is 8.16 and its average is 100. This gives a coefficient of variation of 8.16%, as: 100% × 8.16 / 100 = 8.16% </w:t>
      </w:r>
    </w:p>
    <w:p w14:paraId="4AB94233"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Finally, a data set of [1, 5, 6, 8, 10, 40, 65, 88] has even more variability. Its standard deviation is 30.78 and its average is 27.875, resulting in a coefficient of variation of 110.4%, as: 100% × 30.78 / 27.875 = 110.4% </w:t>
      </w:r>
    </w:p>
    <w:p w14:paraId="2A9509A7"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The coefficient of variation is greater than 100%, which means the standard deviation is greater than the mean. It is important to know if your data has such normalized spread. </w:t>
      </w:r>
    </w:p>
    <w:p w14:paraId="2E913B87" w14:textId="402D72AC" w:rsidR="00594617"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Example sourced from "Coefficient of Variation" page on Wikipedia.com.</w:t>
      </w:r>
    </w:p>
    <w:p w14:paraId="58DC5EB3" w14:textId="1EAA9410" w:rsidR="0079616D" w:rsidRDefault="00E05B60" w:rsidP="006317F3">
      <w:pPr>
        <w:spacing w:before="180" w:after="180" w:line="240" w:lineRule="auto"/>
        <w:jc w:val="both"/>
        <w:rPr>
          <w:rFonts w:ascii="Trebuchet MS" w:hAnsi="Trebuchet MS"/>
          <w:color w:val="4472C4" w:themeColor="accent1"/>
          <w:sz w:val="26"/>
          <w:szCs w:val="26"/>
        </w:rPr>
      </w:pPr>
      <w:r w:rsidRPr="00D46CDD">
        <w:rPr>
          <w:rFonts w:ascii="Trebuchet MS" w:hAnsi="Trebuchet MS"/>
          <w:color w:val="4472C4" w:themeColor="accent1"/>
          <w:sz w:val="26"/>
          <w:szCs w:val="26"/>
        </w:rPr>
        <w:t>Lesson 2-6 — Percentiles, Quartiles and Deciles</w:t>
      </w:r>
    </w:p>
    <w:p w14:paraId="10FEF591" w14:textId="2825F22E" w:rsidR="00D46CDD" w:rsidRDefault="009C2D3F" w:rsidP="006317F3">
      <w:pPr>
        <w:spacing w:before="180" w:after="180" w:line="240" w:lineRule="auto"/>
        <w:jc w:val="both"/>
        <w:rPr>
          <w:rFonts w:ascii="Trebuchet MS" w:hAnsi="Trebuchet MS"/>
          <w:b/>
          <w:bCs/>
        </w:rPr>
      </w:pPr>
      <w:r w:rsidRPr="009C2D3F">
        <w:rPr>
          <w:rFonts w:ascii="Trebuchet MS" w:hAnsi="Trebuchet MS"/>
          <w:b/>
          <w:bCs/>
        </w:rPr>
        <w:t>Percentiles</w:t>
      </w:r>
    </w:p>
    <w:p w14:paraId="0D5560F6" w14:textId="77777777" w:rsidR="00730040"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Some other measures that are helpful when describing the distribution of data are percentiles, quartiles, and deciles. These statistics can be used as indicators of the center, spread, and even the shape of the distribution. </w:t>
      </w:r>
    </w:p>
    <w:p w14:paraId="7A8A7CB4" w14:textId="77777777" w:rsidR="00730040"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To calculate these, first, we order the data then divide it into a number of slots. In the case of percentiles, 100 slots. </w:t>
      </w:r>
    </w:p>
    <w:p w14:paraId="5D570773" w14:textId="77777777" w:rsidR="00730040"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Once we’ve done this, we can say that a score is in the "25th percentile," or that the 25th percentile is equal to a certain value. Percentiles give us a way to relate a given score to the rest of the data. </w:t>
      </w:r>
    </w:p>
    <w:p w14:paraId="386098C4" w14:textId="77777777" w:rsidR="00B40DC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The calculation of a percentile is shown below. In a given dataset, to calculate the value of the desired percentile (or percentile of interest), XPC, we must follow the steps below: </w:t>
      </w:r>
    </w:p>
    <w:p w14:paraId="37E51BF3" w14:textId="77777777" w:rsidR="00B40DCF" w:rsidRPr="006F3E6E" w:rsidRDefault="00466759" w:rsidP="009851E9">
      <w:pPr>
        <w:pStyle w:val="ListParagraph"/>
        <w:numPr>
          <w:ilvl w:val="0"/>
          <w:numId w:val="5"/>
        </w:numPr>
        <w:spacing w:before="180" w:after="180" w:line="240" w:lineRule="auto"/>
        <w:jc w:val="both"/>
        <w:rPr>
          <w:rFonts w:ascii="Trebuchet MS" w:hAnsi="Trebuchet MS"/>
          <w:sz w:val="20"/>
          <w:szCs w:val="20"/>
        </w:rPr>
      </w:pPr>
      <w:r w:rsidRPr="006F3E6E">
        <w:rPr>
          <w:rFonts w:ascii="Trebuchet MS" w:hAnsi="Trebuchet MS"/>
          <w:sz w:val="20"/>
          <w:szCs w:val="20"/>
        </w:rPr>
        <w:t xml:space="preserve">Sort the data. </w:t>
      </w:r>
    </w:p>
    <w:p w14:paraId="7503640E" w14:textId="3270B745" w:rsidR="00B40DCF" w:rsidRPr="006F3E6E" w:rsidRDefault="00466759" w:rsidP="009851E9">
      <w:pPr>
        <w:pStyle w:val="ListParagraph"/>
        <w:numPr>
          <w:ilvl w:val="0"/>
          <w:numId w:val="5"/>
        </w:numPr>
        <w:spacing w:before="180" w:after="180" w:line="240" w:lineRule="auto"/>
        <w:jc w:val="both"/>
        <w:rPr>
          <w:rFonts w:ascii="Trebuchet MS" w:hAnsi="Trebuchet MS"/>
          <w:sz w:val="20"/>
          <w:szCs w:val="20"/>
        </w:rPr>
      </w:pPr>
      <w:r w:rsidRPr="006F3E6E">
        <w:rPr>
          <w:rFonts w:ascii="Trebuchet MS" w:hAnsi="Trebuchet MS"/>
          <w:sz w:val="20"/>
          <w:szCs w:val="20"/>
        </w:rPr>
        <w:t xml:space="preserve">Using PC, the desired percentile, calculate the location of the value of interest, </w:t>
      </w:r>
      <w:r w:rsidR="00B40DCF" w:rsidRPr="006F3E6E">
        <w:rPr>
          <w:rFonts w:ascii="Trebuchet MS" w:hAnsi="Trebuchet MS"/>
          <w:sz w:val="20"/>
          <w:szCs w:val="20"/>
        </w:rPr>
        <w:t>n</w:t>
      </w:r>
      <w:r w:rsidR="00B40DCF" w:rsidRPr="00B251C4">
        <w:rPr>
          <w:rFonts w:ascii="Trebuchet MS" w:hAnsi="Trebuchet MS"/>
          <w:sz w:val="20"/>
          <w:szCs w:val="20"/>
          <w:vertAlign w:val="subscript"/>
        </w:rPr>
        <w:t>PC</w:t>
      </w:r>
      <w:r w:rsidRPr="006F3E6E">
        <w:rPr>
          <w:rFonts w:ascii="Trebuchet MS" w:hAnsi="Trebuchet MS"/>
          <w:sz w:val="20"/>
          <w:szCs w:val="20"/>
        </w:rPr>
        <w:t xml:space="preserve"> </w:t>
      </w:r>
    </w:p>
    <w:p w14:paraId="29770541" w14:textId="3E7373A9" w:rsidR="00B40DCF" w:rsidRPr="006F3E6E" w:rsidRDefault="00466759" w:rsidP="009851E9">
      <w:pPr>
        <w:pStyle w:val="ListParagraph"/>
        <w:numPr>
          <w:ilvl w:val="0"/>
          <w:numId w:val="5"/>
        </w:numPr>
        <w:spacing w:before="180" w:after="180" w:line="240" w:lineRule="auto"/>
        <w:jc w:val="both"/>
        <w:rPr>
          <w:rFonts w:ascii="Trebuchet MS" w:hAnsi="Trebuchet MS"/>
          <w:sz w:val="20"/>
          <w:szCs w:val="20"/>
        </w:rPr>
      </w:pPr>
      <w:r w:rsidRPr="006F3E6E">
        <w:rPr>
          <w:rFonts w:ascii="Trebuchet MS" w:hAnsi="Trebuchet MS"/>
          <w:sz w:val="20"/>
          <w:szCs w:val="20"/>
        </w:rPr>
        <w:t xml:space="preserve">If </w:t>
      </w:r>
      <w:r w:rsidR="00B40DCF" w:rsidRPr="006F3E6E">
        <w:rPr>
          <w:rFonts w:ascii="Trebuchet MS" w:hAnsi="Trebuchet MS"/>
          <w:sz w:val="20"/>
          <w:szCs w:val="20"/>
        </w:rPr>
        <w:t>n</w:t>
      </w:r>
      <w:r w:rsidR="00B40DCF" w:rsidRPr="00B251C4">
        <w:rPr>
          <w:rFonts w:ascii="Trebuchet MS" w:hAnsi="Trebuchet MS"/>
          <w:sz w:val="20"/>
          <w:szCs w:val="20"/>
          <w:vertAlign w:val="subscript"/>
        </w:rPr>
        <w:t>PC</w:t>
      </w:r>
      <w:r w:rsidRPr="006F3E6E">
        <w:rPr>
          <w:rFonts w:ascii="Trebuchet MS" w:hAnsi="Trebuchet MS"/>
          <w:sz w:val="20"/>
          <w:szCs w:val="20"/>
        </w:rPr>
        <w:t xml:space="preserve">, is an integer, the value at that location in the sorted data set is the value of the desired percentile. </w:t>
      </w:r>
    </w:p>
    <w:p w14:paraId="09FE05C8" w14:textId="77777777" w:rsidR="006F3E6E" w:rsidRPr="006F3E6E" w:rsidRDefault="00466759" w:rsidP="009851E9">
      <w:pPr>
        <w:pStyle w:val="ListParagraph"/>
        <w:numPr>
          <w:ilvl w:val="0"/>
          <w:numId w:val="5"/>
        </w:numPr>
        <w:spacing w:before="180" w:after="180" w:line="240" w:lineRule="auto"/>
        <w:jc w:val="both"/>
        <w:rPr>
          <w:rFonts w:ascii="Trebuchet MS" w:hAnsi="Trebuchet MS"/>
          <w:sz w:val="20"/>
          <w:szCs w:val="20"/>
        </w:rPr>
      </w:pPr>
      <w:r w:rsidRPr="006F3E6E">
        <w:rPr>
          <w:rFonts w:ascii="Trebuchet MS" w:hAnsi="Trebuchet MS"/>
          <w:sz w:val="20"/>
          <w:szCs w:val="20"/>
        </w:rPr>
        <w:t xml:space="preserve">If </w:t>
      </w:r>
      <w:r w:rsidR="00B40DCF" w:rsidRPr="006F3E6E">
        <w:rPr>
          <w:rFonts w:ascii="Trebuchet MS" w:hAnsi="Trebuchet MS"/>
          <w:sz w:val="20"/>
          <w:szCs w:val="20"/>
        </w:rPr>
        <w:t>n</w:t>
      </w:r>
      <w:r w:rsidR="00B40DCF" w:rsidRPr="00B251C4">
        <w:rPr>
          <w:rFonts w:ascii="Trebuchet MS" w:hAnsi="Trebuchet MS"/>
          <w:sz w:val="20"/>
          <w:szCs w:val="20"/>
          <w:vertAlign w:val="subscript"/>
        </w:rPr>
        <w:t>PC</w:t>
      </w:r>
      <w:r w:rsidRPr="006F3E6E">
        <w:rPr>
          <w:rFonts w:ascii="Trebuchet MS" w:hAnsi="Trebuchet MS"/>
          <w:sz w:val="20"/>
          <w:szCs w:val="20"/>
        </w:rPr>
        <w:t xml:space="preserve"> is not an integer, use the two nearest values to </w:t>
      </w:r>
      <w:r w:rsidR="00B40DCF" w:rsidRPr="006F3E6E">
        <w:rPr>
          <w:rFonts w:ascii="Trebuchet MS" w:hAnsi="Trebuchet MS"/>
          <w:sz w:val="20"/>
          <w:szCs w:val="20"/>
        </w:rPr>
        <w:t>n</w:t>
      </w:r>
      <w:r w:rsidR="00B40DCF" w:rsidRPr="00B251C4">
        <w:rPr>
          <w:rFonts w:ascii="Trebuchet MS" w:hAnsi="Trebuchet MS"/>
          <w:sz w:val="20"/>
          <w:szCs w:val="20"/>
          <w:vertAlign w:val="subscript"/>
        </w:rPr>
        <w:t>PC</w:t>
      </w:r>
      <w:r w:rsidRPr="006F3E6E">
        <w:rPr>
          <w:rFonts w:ascii="Trebuchet MS" w:hAnsi="Trebuchet MS"/>
          <w:sz w:val="20"/>
          <w:szCs w:val="20"/>
        </w:rPr>
        <w:t xml:space="preserve"> in the sorted dataset to calculate </w:t>
      </w:r>
      <w:r w:rsidR="00B40DCF" w:rsidRPr="006F3E6E">
        <w:rPr>
          <w:rFonts w:ascii="Trebuchet MS" w:hAnsi="Trebuchet MS"/>
          <w:sz w:val="20"/>
          <w:szCs w:val="20"/>
        </w:rPr>
        <w:t>n</w:t>
      </w:r>
      <w:r w:rsidR="00B40DCF" w:rsidRPr="00B251C4">
        <w:rPr>
          <w:rFonts w:ascii="Trebuchet MS" w:hAnsi="Trebuchet MS"/>
          <w:sz w:val="20"/>
          <w:szCs w:val="20"/>
          <w:vertAlign w:val="subscript"/>
        </w:rPr>
        <w:t>PC</w:t>
      </w:r>
      <w:r w:rsidRPr="006F3E6E">
        <w:rPr>
          <w:rFonts w:ascii="Trebuchet MS" w:hAnsi="Trebuchet MS"/>
          <w:sz w:val="20"/>
          <w:szCs w:val="20"/>
        </w:rPr>
        <w:t xml:space="preserve">. </w:t>
      </w:r>
    </w:p>
    <w:p w14:paraId="5EE8D500" w14:textId="77777777" w:rsidR="006F3E6E" w:rsidRPr="009C503F" w:rsidRDefault="00466759" w:rsidP="006317F3">
      <w:pPr>
        <w:spacing w:before="180" w:after="180" w:line="240" w:lineRule="auto"/>
        <w:jc w:val="both"/>
        <w:rPr>
          <w:rFonts w:ascii="Trebuchet MS" w:hAnsi="Trebuchet MS"/>
          <w:sz w:val="20"/>
          <w:szCs w:val="20"/>
        </w:rPr>
      </w:pPr>
      <w:r w:rsidRPr="009C503F">
        <w:rPr>
          <w:rFonts w:ascii="Trebuchet MS" w:hAnsi="Trebuchet MS"/>
          <w:sz w:val="20"/>
          <w:szCs w:val="20"/>
        </w:rPr>
        <w:t xml:space="preserve">PC: desired percentile, specified as a fraction </w:t>
      </w:r>
    </w:p>
    <w:p w14:paraId="30654A81" w14:textId="77777777" w:rsidR="006F3E6E" w:rsidRDefault="00B40DCF" w:rsidP="006317F3">
      <w:pPr>
        <w:spacing w:before="180" w:after="180" w:line="240" w:lineRule="auto"/>
        <w:jc w:val="both"/>
        <w:rPr>
          <w:rFonts w:ascii="Trebuchet MS" w:hAnsi="Trebuchet MS"/>
          <w:sz w:val="20"/>
          <w:szCs w:val="20"/>
        </w:rPr>
      </w:pPr>
      <w:r>
        <w:rPr>
          <w:rFonts w:ascii="Trebuchet MS" w:hAnsi="Trebuchet MS"/>
          <w:sz w:val="20"/>
          <w:szCs w:val="20"/>
        </w:rPr>
        <w:t>n</w:t>
      </w:r>
      <w:r w:rsidRPr="006F3E6E">
        <w:rPr>
          <w:rFonts w:ascii="Trebuchet MS" w:hAnsi="Trebuchet MS"/>
          <w:sz w:val="20"/>
          <w:szCs w:val="20"/>
          <w:vertAlign w:val="subscript"/>
        </w:rPr>
        <w:t>PC</w:t>
      </w:r>
      <w:r w:rsidR="00466759" w:rsidRPr="00466759">
        <w:rPr>
          <w:rFonts w:ascii="Trebuchet MS" w:hAnsi="Trebuchet MS"/>
          <w:sz w:val="20"/>
          <w:szCs w:val="20"/>
        </w:rPr>
        <w:t xml:space="preserve"> desired observation of sorted dataset </w:t>
      </w:r>
    </w:p>
    <w:p w14:paraId="0C9C7D65" w14:textId="77777777" w:rsidR="00CE3AC2"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n</w:t>
      </w:r>
      <w:r w:rsidRPr="006F3E6E">
        <w:rPr>
          <w:rFonts w:ascii="Trebuchet MS" w:hAnsi="Trebuchet MS"/>
          <w:sz w:val="20"/>
          <w:szCs w:val="20"/>
          <w:vertAlign w:val="subscript"/>
        </w:rPr>
        <w:t>PC</w:t>
      </w:r>
      <w:r w:rsidRPr="00466759">
        <w:rPr>
          <w:rFonts w:ascii="Trebuchet MS" w:hAnsi="Trebuchet MS"/>
          <w:sz w:val="20"/>
          <w:szCs w:val="20"/>
        </w:rPr>
        <w:t xml:space="preserve"> = ( n + 1</w:t>
      </w:r>
      <w:r w:rsidR="00CE3AC2">
        <w:rPr>
          <w:rFonts w:ascii="Trebuchet MS" w:hAnsi="Trebuchet MS"/>
          <w:sz w:val="20"/>
          <w:szCs w:val="20"/>
        </w:rPr>
        <w:t>/</w:t>
      </w:r>
      <w:r w:rsidRPr="00466759">
        <w:rPr>
          <w:rFonts w:ascii="Trebuchet MS" w:hAnsi="Trebuchet MS"/>
          <w:sz w:val="20"/>
          <w:szCs w:val="20"/>
        </w:rPr>
        <w:t>100 )</w:t>
      </w:r>
      <w:r w:rsidR="00CE3AC2">
        <w:rPr>
          <w:rFonts w:ascii="Trebuchet MS" w:hAnsi="Trebuchet MS"/>
          <w:sz w:val="20"/>
          <w:szCs w:val="20"/>
        </w:rPr>
        <w:t xml:space="preserve"> * </w:t>
      </w:r>
      <w:r w:rsidRPr="00466759">
        <w:rPr>
          <w:rFonts w:ascii="Trebuchet MS" w:hAnsi="Trebuchet MS"/>
          <w:sz w:val="20"/>
          <w:szCs w:val="20"/>
        </w:rPr>
        <w:t xml:space="preserve">PC </w:t>
      </w:r>
    </w:p>
    <w:p w14:paraId="49C77306" w14:textId="77777777" w:rsidR="00CE3AC2"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XPC: value of desired percentile in the dataset </w:t>
      </w:r>
    </w:p>
    <w:p w14:paraId="3FD2467A"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IF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is not an integer AND 1 ≤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 n, </w:t>
      </w:r>
    </w:p>
    <w:p w14:paraId="26BF9761"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THEN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refers to specific element of dataset: </w:t>
      </w:r>
    </w:p>
    <w:p w14:paraId="0C58658C"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XPC = (</w:t>
      </w:r>
      <w:r w:rsidR="00B40DCF">
        <w:rPr>
          <w:rFonts w:ascii="Trebuchet MS" w:hAnsi="Trebuchet MS"/>
          <w:sz w:val="20"/>
          <w:szCs w:val="20"/>
        </w:rPr>
        <w:t>n</w:t>
      </w:r>
      <w:r w:rsidR="00B40DCF" w:rsidRPr="00CE3AC2">
        <w:rPr>
          <w:rFonts w:ascii="Trebuchet MS" w:hAnsi="Trebuchet MS"/>
          <w:sz w:val="20"/>
          <w:szCs w:val="20"/>
          <w:vertAlign w:val="subscript"/>
        </w:rPr>
        <w:t>PC</w:t>
      </w:r>
      <w:r w:rsidRPr="00466759">
        <w:rPr>
          <w:rFonts w:ascii="Trebuchet MS" w:hAnsi="Trebuchet MS"/>
          <w:sz w:val="20"/>
          <w:szCs w:val="20"/>
        </w:rPr>
        <w:t>)</w:t>
      </w:r>
      <w:r w:rsidRPr="006258FF">
        <w:rPr>
          <w:rFonts w:ascii="Trebuchet MS" w:hAnsi="Trebuchet MS"/>
          <w:sz w:val="20"/>
          <w:szCs w:val="20"/>
          <w:vertAlign w:val="superscript"/>
        </w:rPr>
        <w:t>th</w:t>
      </w:r>
      <w:r w:rsidRPr="00466759">
        <w:rPr>
          <w:rFonts w:ascii="Trebuchet MS" w:hAnsi="Trebuchet MS"/>
          <w:sz w:val="20"/>
          <w:szCs w:val="20"/>
        </w:rPr>
        <w:t xml:space="preserve"> element of sorted dataset </w:t>
      </w:r>
    </w:p>
    <w:p w14:paraId="44D60B57"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IF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is not an integer AND 1 &lt;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&lt; n, </w:t>
      </w:r>
    </w:p>
    <w:p w14:paraId="14508AF9"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THEN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w:t>
      </w:r>
    </w:p>
    <w:p w14:paraId="4B7B4A80"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n</w:t>
      </w:r>
      <w:r w:rsidRPr="00B251C4">
        <w:rPr>
          <w:rFonts w:ascii="Trebuchet MS" w:hAnsi="Trebuchet MS"/>
          <w:sz w:val="20"/>
          <w:szCs w:val="20"/>
          <w:vertAlign w:val="subscript"/>
        </w:rPr>
        <w:t>PI</w:t>
      </w:r>
      <w:r w:rsidRPr="00466759">
        <w:rPr>
          <w:rFonts w:ascii="Trebuchet MS" w:hAnsi="Trebuchet MS"/>
          <w:sz w:val="20"/>
          <w:szCs w:val="20"/>
        </w:rPr>
        <w:t xml:space="preserve">: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rounded down to the nearest integer </w:t>
      </w:r>
    </w:p>
    <w:p w14:paraId="35FFE16B"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n</w:t>
      </w:r>
      <w:r w:rsidRPr="006258FF">
        <w:rPr>
          <w:rFonts w:ascii="Trebuchet MS" w:hAnsi="Trebuchet MS"/>
          <w:sz w:val="20"/>
          <w:szCs w:val="20"/>
          <w:vertAlign w:val="subscript"/>
        </w:rPr>
        <w:t>PR</w:t>
      </w:r>
      <w:r w:rsidRPr="00466759">
        <w:rPr>
          <w:rFonts w:ascii="Trebuchet MS" w:hAnsi="Trebuchet MS"/>
          <w:sz w:val="20"/>
          <w:szCs w:val="20"/>
        </w:rPr>
        <w:t xml:space="preserve"> = </w:t>
      </w:r>
      <w:r w:rsidR="00B40DCF">
        <w:rPr>
          <w:rFonts w:ascii="Trebuchet MS" w:hAnsi="Trebuchet MS"/>
          <w:sz w:val="20"/>
          <w:szCs w:val="20"/>
        </w:rPr>
        <w:t>n</w:t>
      </w:r>
      <w:r w:rsidR="00B40DCF" w:rsidRPr="00B251C4">
        <w:rPr>
          <w:rFonts w:ascii="Trebuchet MS" w:hAnsi="Trebuchet MS"/>
          <w:sz w:val="20"/>
          <w:szCs w:val="20"/>
          <w:vertAlign w:val="subscript"/>
        </w:rPr>
        <w:t>PC</w:t>
      </w:r>
      <w:r w:rsidRPr="00466759">
        <w:rPr>
          <w:rFonts w:ascii="Trebuchet MS" w:hAnsi="Trebuchet MS"/>
          <w:sz w:val="20"/>
          <w:szCs w:val="20"/>
        </w:rPr>
        <w:t xml:space="preserve"> − n</w:t>
      </w:r>
      <w:r w:rsidRPr="00B251C4">
        <w:rPr>
          <w:rFonts w:ascii="Trebuchet MS" w:hAnsi="Trebuchet MS"/>
          <w:sz w:val="20"/>
          <w:szCs w:val="20"/>
          <w:vertAlign w:val="subscript"/>
        </w:rPr>
        <w:t>PI</w:t>
      </w:r>
      <w:r w:rsidRPr="00466759">
        <w:rPr>
          <w:rFonts w:ascii="Trebuchet MS" w:hAnsi="Trebuchet MS"/>
          <w:sz w:val="20"/>
          <w:szCs w:val="20"/>
        </w:rPr>
        <w:t xml:space="preserve">: fractional part of </w:t>
      </w:r>
      <w:r w:rsidR="00B40DCF">
        <w:rPr>
          <w:rFonts w:ascii="Trebuchet MS" w:hAnsi="Trebuchet MS"/>
          <w:sz w:val="20"/>
          <w:szCs w:val="20"/>
        </w:rPr>
        <w:t>n</w:t>
      </w:r>
      <w:r w:rsidR="00B40DCF" w:rsidRPr="00CE3AC2">
        <w:rPr>
          <w:rFonts w:ascii="Trebuchet MS" w:hAnsi="Trebuchet MS"/>
          <w:sz w:val="20"/>
          <w:szCs w:val="20"/>
          <w:vertAlign w:val="subscript"/>
        </w:rPr>
        <w:t>PC</w:t>
      </w:r>
      <w:r w:rsidRPr="00466759">
        <w:rPr>
          <w:rFonts w:ascii="Trebuchet MS" w:hAnsi="Trebuchet MS"/>
          <w:sz w:val="20"/>
          <w:szCs w:val="20"/>
        </w:rPr>
        <w:t xml:space="preserve"> </w:t>
      </w:r>
    </w:p>
    <w:p w14:paraId="68E9C0CF"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O</w:t>
      </w:r>
      <w:r w:rsidRPr="006258FF">
        <w:rPr>
          <w:rFonts w:ascii="Trebuchet MS" w:hAnsi="Trebuchet MS"/>
          <w:sz w:val="20"/>
          <w:szCs w:val="20"/>
          <w:vertAlign w:val="subscript"/>
        </w:rPr>
        <w:t>I</w:t>
      </w:r>
      <w:r w:rsidRPr="00466759">
        <w:rPr>
          <w:rFonts w:ascii="Trebuchet MS" w:hAnsi="Trebuchet MS"/>
          <w:sz w:val="20"/>
          <w:szCs w:val="20"/>
        </w:rPr>
        <w:t>: (n</w:t>
      </w:r>
      <w:r w:rsidRPr="00CE3AC2">
        <w:rPr>
          <w:rFonts w:ascii="Trebuchet MS" w:hAnsi="Trebuchet MS"/>
          <w:sz w:val="20"/>
          <w:szCs w:val="20"/>
          <w:vertAlign w:val="subscript"/>
        </w:rPr>
        <w:t>PI</w:t>
      </w:r>
      <w:r w:rsidRPr="00466759">
        <w:rPr>
          <w:rFonts w:ascii="Trebuchet MS" w:hAnsi="Trebuchet MS"/>
          <w:sz w:val="20"/>
          <w:szCs w:val="20"/>
        </w:rPr>
        <w:t>)</w:t>
      </w:r>
      <w:r w:rsidRPr="006258FF">
        <w:rPr>
          <w:rFonts w:ascii="Trebuchet MS" w:hAnsi="Trebuchet MS"/>
          <w:sz w:val="20"/>
          <w:szCs w:val="20"/>
          <w:vertAlign w:val="superscript"/>
        </w:rPr>
        <w:t>th</w:t>
      </w:r>
      <w:r w:rsidRPr="00466759">
        <w:rPr>
          <w:rFonts w:ascii="Trebuchet MS" w:hAnsi="Trebuchet MS"/>
          <w:sz w:val="20"/>
          <w:szCs w:val="20"/>
        </w:rPr>
        <w:t xml:space="preserve"> element of sorted dataset </w:t>
      </w:r>
    </w:p>
    <w:p w14:paraId="32A76E8B"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O</w:t>
      </w:r>
      <w:r w:rsidRPr="006258FF">
        <w:rPr>
          <w:rFonts w:ascii="Trebuchet MS" w:hAnsi="Trebuchet MS"/>
          <w:sz w:val="20"/>
          <w:szCs w:val="20"/>
          <w:vertAlign w:val="subscript"/>
        </w:rPr>
        <w:t>II</w:t>
      </w:r>
      <w:r w:rsidRPr="00466759">
        <w:rPr>
          <w:rFonts w:ascii="Trebuchet MS" w:hAnsi="Trebuchet MS"/>
          <w:sz w:val="20"/>
          <w:szCs w:val="20"/>
        </w:rPr>
        <w:t>: (n</w:t>
      </w:r>
      <w:r w:rsidRPr="00CE3AC2">
        <w:rPr>
          <w:rFonts w:ascii="Trebuchet MS" w:hAnsi="Trebuchet MS"/>
          <w:sz w:val="20"/>
          <w:szCs w:val="20"/>
          <w:vertAlign w:val="subscript"/>
        </w:rPr>
        <w:t>PI</w:t>
      </w:r>
      <w:r w:rsidRPr="00466759">
        <w:rPr>
          <w:rFonts w:ascii="Trebuchet MS" w:hAnsi="Trebuchet MS"/>
          <w:sz w:val="20"/>
          <w:szCs w:val="20"/>
        </w:rPr>
        <w:t>+1)</w:t>
      </w:r>
      <w:r w:rsidRPr="006258FF">
        <w:rPr>
          <w:rFonts w:ascii="Trebuchet MS" w:hAnsi="Trebuchet MS"/>
          <w:sz w:val="20"/>
          <w:szCs w:val="20"/>
          <w:vertAlign w:val="superscript"/>
        </w:rPr>
        <w:t>th</w:t>
      </w:r>
      <w:r w:rsidRPr="00466759">
        <w:rPr>
          <w:rFonts w:ascii="Trebuchet MS" w:hAnsi="Trebuchet MS"/>
          <w:sz w:val="20"/>
          <w:szCs w:val="20"/>
        </w:rPr>
        <w:t xml:space="preserve"> element of sorted dataset </w:t>
      </w:r>
    </w:p>
    <w:p w14:paraId="67A7A200"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lastRenderedPageBreak/>
        <w:t>X</w:t>
      </w:r>
      <w:r w:rsidRPr="006258FF">
        <w:rPr>
          <w:rFonts w:ascii="Trebuchet MS" w:hAnsi="Trebuchet MS"/>
          <w:sz w:val="20"/>
          <w:szCs w:val="20"/>
          <w:vertAlign w:val="subscript"/>
        </w:rPr>
        <w:t>PC</w:t>
      </w:r>
      <w:r w:rsidRPr="00466759">
        <w:rPr>
          <w:rFonts w:ascii="Trebuchet MS" w:hAnsi="Trebuchet MS"/>
          <w:sz w:val="20"/>
          <w:szCs w:val="20"/>
        </w:rPr>
        <w:t xml:space="preserve"> = O</w:t>
      </w:r>
      <w:r w:rsidRPr="006258FF">
        <w:rPr>
          <w:rFonts w:ascii="Trebuchet MS" w:hAnsi="Trebuchet MS"/>
          <w:sz w:val="20"/>
          <w:szCs w:val="20"/>
          <w:vertAlign w:val="subscript"/>
        </w:rPr>
        <w:t>I</w:t>
      </w:r>
      <w:r w:rsidRPr="00466759">
        <w:rPr>
          <w:rFonts w:ascii="Trebuchet MS" w:hAnsi="Trebuchet MS"/>
          <w:sz w:val="20"/>
          <w:szCs w:val="20"/>
        </w:rPr>
        <w:t xml:space="preserve"> + (O</w:t>
      </w:r>
      <w:r w:rsidRPr="006258FF">
        <w:rPr>
          <w:rFonts w:ascii="Trebuchet MS" w:hAnsi="Trebuchet MS"/>
          <w:sz w:val="20"/>
          <w:szCs w:val="20"/>
          <w:vertAlign w:val="subscript"/>
        </w:rPr>
        <w:t>II</w:t>
      </w:r>
      <w:r w:rsidRPr="00466759">
        <w:rPr>
          <w:rFonts w:ascii="Trebuchet MS" w:hAnsi="Trebuchet MS"/>
          <w:sz w:val="20"/>
          <w:szCs w:val="20"/>
        </w:rPr>
        <w:t xml:space="preserve"> − O</w:t>
      </w:r>
      <w:r w:rsidRPr="006258FF">
        <w:rPr>
          <w:rFonts w:ascii="Trebuchet MS" w:hAnsi="Trebuchet MS"/>
          <w:sz w:val="20"/>
          <w:szCs w:val="20"/>
          <w:vertAlign w:val="subscript"/>
        </w:rPr>
        <w:t>I</w:t>
      </w:r>
      <w:r w:rsidRPr="00466759">
        <w:rPr>
          <w:rFonts w:ascii="Trebuchet MS" w:hAnsi="Trebuchet MS"/>
          <w:sz w:val="20"/>
          <w:szCs w:val="20"/>
        </w:rPr>
        <w:t>)n</w:t>
      </w:r>
      <w:r w:rsidRPr="00CE3AC2">
        <w:rPr>
          <w:rFonts w:ascii="Trebuchet MS" w:hAnsi="Trebuchet MS"/>
          <w:sz w:val="20"/>
          <w:szCs w:val="20"/>
          <w:vertAlign w:val="subscript"/>
        </w:rPr>
        <w:t>PR</w:t>
      </w:r>
      <w:r w:rsidRPr="00466759">
        <w:rPr>
          <w:rFonts w:ascii="Trebuchet MS" w:hAnsi="Trebuchet MS"/>
          <w:sz w:val="20"/>
          <w:szCs w:val="20"/>
        </w:rPr>
        <w:t xml:space="preserve"> </w:t>
      </w:r>
    </w:p>
    <w:p w14:paraId="4772DB54" w14:textId="77777777" w:rsidR="009C503F" w:rsidRPr="004832D9" w:rsidRDefault="00466759" w:rsidP="006317F3">
      <w:pPr>
        <w:spacing w:before="180" w:after="180" w:line="240" w:lineRule="auto"/>
        <w:jc w:val="both"/>
        <w:rPr>
          <w:rFonts w:ascii="Trebuchet MS" w:hAnsi="Trebuchet MS"/>
          <w:b/>
          <w:bCs/>
          <w:sz w:val="20"/>
          <w:szCs w:val="20"/>
        </w:rPr>
      </w:pPr>
      <w:r w:rsidRPr="004832D9">
        <w:rPr>
          <w:rFonts w:ascii="Trebuchet MS" w:hAnsi="Trebuchet MS"/>
          <w:b/>
          <w:bCs/>
          <w:sz w:val="20"/>
          <w:szCs w:val="20"/>
        </w:rPr>
        <w:t xml:space="preserve">Example: </w:t>
      </w:r>
    </w:p>
    <w:p w14:paraId="06619A61" w14:textId="77777777" w:rsidR="009C503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Consider the following ordered set of data: 3, 5, 7, 8, 9, 11, 13, 15. If we are interested in the 25th percentile: </w:t>
      </w:r>
    </w:p>
    <w:p w14:paraId="20CA9938" w14:textId="77777777" w:rsidR="009C503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n</w:t>
      </w:r>
      <w:r w:rsidRPr="009C503F">
        <w:rPr>
          <w:rFonts w:ascii="Trebuchet MS" w:hAnsi="Trebuchet MS"/>
          <w:sz w:val="20"/>
          <w:szCs w:val="20"/>
          <w:vertAlign w:val="subscript"/>
        </w:rPr>
        <w:t>PC</w:t>
      </w:r>
      <w:r w:rsidR="009C503F">
        <w:rPr>
          <w:rFonts w:ascii="Trebuchet MS" w:hAnsi="Trebuchet MS"/>
          <w:sz w:val="20"/>
          <w:szCs w:val="20"/>
          <w:vertAlign w:val="subscript"/>
        </w:rPr>
        <w:t xml:space="preserve"> </w:t>
      </w:r>
      <w:r w:rsidRPr="00466759">
        <w:rPr>
          <w:rFonts w:ascii="Trebuchet MS" w:hAnsi="Trebuchet MS"/>
          <w:sz w:val="20"/>
          <w:szCs w:val="20"/>
        </w:rPr>
        <w:t>= (n + 1</w:t>
      </w:r>
      <w:r w:rsidR="009C503F">
        <w:rPr>
          <w:rFonts w:ascii="Trebuchet MS" w:hAnsi="Trebuchet MS"/>
          <w:sz w:val="20"/>
          <w:szCs w:val="20"/>
        </w:rPr>
        <w:t>/</w:t>
      </w:r>
      <w:r w:rsidRPr="00466759">
        <w:rPr>
          <w:rFonts w:ascii="Trebuchet MS" w:hAnsi="Trebuchet MS"/>
          <w:sz w:val="20"/>
          <w:szCs w:val="20"/>
        </w:rPr>
        <w:t>100)</w:t>
      </w:r>
      <w:r w:rsidR="009C503F">
        <w:rPr>
          <w:rFonts w:ascii="Trebuchet MS" w:hAnsi="Trebuchet MS"/>
          <w:sz w:val="20"/>
          <w:szCs w:val="20"/>
        </w:rPr>
        <w:t>*</w:t>
      </w:r>
      <w:r w:rsidRPr="00466759">
        <w:rPr>
          <w:rFonts w:ascii="Trebuchet MS" w:hAnsi="Trebuchet MS"/>
          <w:sz w:val="20"/>
          <w:szCs w:val="20"/>
        </w:rPr>
        <w:t>PC = (8 + 1</w:t>
      </w:r>
      <w:r w:rsidR="009C503F">
        <w:rPr>
          <w:rFonts w:ascii="Trebuchet MS" w:hAnsi="Trebuchet MS"/>
          <w:sz w:val="20"/>
          <w:szCs w:val="20"/>
        </w:rPr>
        <w:t>/</w:t>
      </w:r>
      <w:r w:rsidRPr="00466759">
        <w:rPr>
          <w:rFonts w:ascii="Trebuchet MS" w:hAnsi="Trebuchet MS"/>
          <w:sz w:val="20"/>
          <w:szCs w:val="20"/>
        </w:rPr>
        <w:t xml:space="preserve">100) </w:t>
      </w:r>
      <w:r w:rsidRPr="00466759">
        <w:rPr>
          <w:rFonts w:ascii="Cambria Math" w:hAnsi="Cambria Math" w:cs="Cambria Math"/>
          <w:sz w:val="20"/>
          <w:szCs w:val="20"/>
        </w:rPr>
        <w:t>∗</w:t>
      </w:r>
      <w:r w:rsidRPr="00466759">
        <w:rPr>
          <w:rFonts w:ascii="Trebuchet MS" w:hAnsi="Trebuchet MS"/>
          <w:sz w:val="20"/>
          <w:szCs w:val="20"/>
        </w:rPr>
        <w:t xml:space="preserve"> 0.25 = 2.25 </w:t>
      </w:r>
    </w:p>
    <w:p w14:paraId="21D4F05D" w14:textId="77777777" w:rsidR="00760236" w:rsidRPr="00760236" w:rsidRDefault="00B40DCF" w:rsidP="009851E9">
      <w:pPr>
        <w:pStyle w:val="ListParagraph"/>
        <w:numPr>
          <w:ilvl w:val="0"/>
          <w:numId w:val="6"/>
        </w:numPr>
        <w:spacing w:before="180" w:after="180" w:line="240" w:lineRule="auto"/>
        <w:jc w:val="both"/>
        <w:rPr>
          <w:rFonts w:ascii="Trebuchet MS" w:hAnsi="Trebuchet MS"/>
          <w:sz w:val="20"/>
          <w:szCs w:val="20"/>
        </w:rPr>
      </w:pPr>
      <w:r w:rsidRPr="00760236">
        <w:rPr>
          <w:rFonts w:ascii="Trebuchet MS" w:hAnsi="Trebuchet MS"/>
          <w:sz w:val="20"/>
          <w:szCs w:val="20"/>
        </w:rPr>
        <w:t>n</w:t>
      </w:r>
      <w:r w:rsidRPr="00760236">
        <w:rPr>
          <w:rFonts w:ascii="Trebuchet MS" w:hAnsi="Trebuchet MS"/>
          <w:sz w:val="20"/>
          <w:szCs w:val="20"/>
          <w:vertAlign w:val="subscript"/>
        </w:rPr>
        <w:t>PC</w:t>
      </w:r>
      <w:r w:rsidR="00466759" w:rsidRPr="00760236">
        <w:rPr>
          <w:rFonts w:ascii="Trebuchet MS" w:hAnsi="Trebuchet MS"/>
          <w:sz w:val="20"/>
          <w:szCs w:val="20"/>
        </w:rPr>
        <w:t xml:space="preserve"> is not an integer </w:t>
      </w:r>
    </w:p>
    <w:p w14:paraId="3D4D876D" w14:textId="77777777" w:rsidR="00760236" w:rsidRPr="00760236" w:rsidRDefault="00466759" w:rsidP="009851E9">
      <w:pPr>
        <w:pStyle w:val="ListParagraph"/>
        <w:numPr>
          <w:ilvl w:val="0"/>
          <w:numId w:val="6"/>
        </w:numPr>
        <w:spacing w:before="180" w:after="180" w:line="240" w:lineRule="auto"/>
        <w:jc w:val="both"/>
        <w:rPr>
          <w:rFonts w:ascii="Trebuchet MS" w:hAnsi="Trebuchet MS"/>
          <w:sz w:val="20"/>
          <w:szCs w:val="20"/>
        </w:rPr>
      </w:pPr>
      <w:r w:rsidRPr="00760236">
        <w:rPr>
          <w:rFonts w:ascii="Trebuchet MS" w:hAnsi="Trebuchet MS"/>
          <w:sz w:val="20"/>
          <w:szCs w:val="20"/>
        </w:rPr>
        <w:t>n</w:t>
      </w:r>
      <w:r w:rsidRPr="00760236">
        <w:rPr>
          <w:rFonts w:ascii="Trebuchet MS" w:hAnsi="Trebuchet MS"/>
          <w:sz w:val="20"/>
          <w:szCs w:val="20"/>
          <w:vertAlign w:val="subscript"/>
        </w:rPr>
        <w:t>PI</w:t>
      </w:r>
      <w:r w:rsidRPr="00760236">
        <w:rPr>
          <w:rFonts w:ascii="Trebuchet MS" w:hAnsi="Trebuchet MS"/>
          <w:sz w:val="20"/>
          <w:szCs w:val="20"/>
        </w:rPr>
        <w:t xml:space="preserve"> = 2 </w:t>
      </w:r>
    </w:p>
    <w:p w14:paraId="605A1203" w14:textId="77777777" w:rsidR="00760236" w:rsidRPr="00760236" w:rsidRDefault="00466759" w:rsidP="009851E9">
      <w:pPr>
        <w:pStyle w:val="ListParagraph"/>
        <w:numPr>
          <w:ilvl w:val="0"/>
          <w:numId w:val="6"/>
        </w:numPr>
        <w:spacing w:before="180" w:after="180" w:line="240" w:lineRule="auto"/>
        <w:jc w:val="both"/>
        <w:rPr>
          <w:rFonts w:ascii="Trebuchet MS" w:hAnsi="Trebuchet MS"/>
          <w:sz w:val="20"/>
          <w:szCs w:val="20"/>
        </w:rPr>
      </w:pPr>
      <w:r w:rsidRPr="00760236">
        <w:rPr>
          <w:rFonts w:ascii="Trebuchet MS" w:hAnsi="Trebuchet MS"/>
          <w:sz w:val="20"/>
          <w:szCs w:val="20"/>
        </w:rPr>
        <w:t>n</w:t>
      </w:r>
      <w:r w:rsidRPr="00760236">
        <w:rPr>
          <w:rFonts w:ascii="Trebuchet MS" w:hAnsi="Trebuchet MS"/>
          <w:sz w:val="20"/>
          <w:szCs w:val="20"/>
          <w:vertAlign w:val="subscript"/>
        </w:rPr>
        <w:t>PR</w:t>
      </w:r>
      <w:r w:rsidRPr="00760236">
        <w:rPr>
          <w:rFonts w:ascii="Trebuchet MS" w:hAnsi="Trebuchet MS"/>
          <w:sz w:val="20"/>
          <w:szCs w:val="20"/>
        </w:rPr>
        <w:t xml:space="preserve"> = 0.25 </w:t>
      </w:r>
    </w:p>
    <w:p w14:paraId="7E0CC615" w14:textId="77777777" w:rsidR="00760236" w:rsidRPr="00760236" w:rsidRDefault="00466759" w:rsidP="009851E9">
      <w:pPr>
        <w:pStyle w:val="ListParagraph"/>
        <w:numPr>
          <w:ilvl w:val="0"/>
          <w:numId w:val="6"/>
        </w:numPr>
        <w:spacing w:before="180" w:after="180" w:line="240" w:lineRule="auto"/>
        <w:jc w:val="both"/>
        <w:rPr>
          <w:rFonts w:ascii="Trebuchet MS" w:hAnsi="Trebuchet MS"/>
          <w:sz w:val="20"/>
          <w:szCs w:val="20"/>
        </w:rPr>
      </w:pPr>
      <w:r w:rsidRPr="00760236">
        <w:rPr>
          <w:rFonts w:ascii="Trebuchet MS" w:hAnsi="Trebuchet MS"/>
          <w:sz w:val="20"/>
          <w:szCs w:val="20"/>
        </w:rPr>
        <w:t>O</w:t>
      </w:r>
      <w:r w:rsidRPr="00760236">
        <w:rPr>
          <w:rFonts w:ascii="Trebuchet MS" w:hAnsi="Trebuchet MS"/>
          <w:sz w:val="20"/>
          <w:szCs w:val="20"/>
          <w:vertAlign w:val="subscript"/>
        </w:rPr>
        <w:t>I</w:t>
      </w:r>
      <w:r w:rsidRPr="00760236">
        <w:rPr>
          <w:rFonts w:ascii="Trebuchet MS" w:hAnsi="Trebuchet MS"/>
          <w:sz w:val="20"/>
          <w:szCs w:val="20"/>
        </w:rPr>
        <w:t xml:space="preserve"> = 5 </w:t>
      </w:r>
    </w:p>
    <w:p w14:paraId="77B1CD9F" w14:textId="77777777" w:rsidR="00760236" w:rsidRPr="00760236" w:rsidRDefault="00466759" w:rsidP="009851E9">
      <w:pPr>
        <w:pStyle w:val="ListParagraph"/>
        <w:numPr>
          <w:ilvl w:val="0"/>
          <w:numId w:val="6"/>
        </w:numPr>
        <w:spacing w:before="180" w:after="180" w:line="240" w:lineRule="auto"/>
        <w:jc w:val="both"/>
        <w:rPr>
          <w:rFonts w:ascii="Trebuchet MS" w:hAnsi="Trebuchet MS"/>
          <w:sz w:val="20"/>
          <w:szCs w:val="20"/>
        </w:rPr>
      </w:pPr>
      <w:r w:rsidRPr="00760236">
        <w:rPr>
          <w:rFonts w:ascii="Trebuchet MS" w:hAnsi="Trebuchet MS"/>
          <w:sz w:val="20"/>
          <w:szCs w:val="20"/>
        </w:rPr>
        <w:t>O</w:t>
      </w:r>
      <w:r w:rsidRPr="00760236">
        <w:rPr>
          <w:rFonts w:ascii="Trebuchet MS" w:hAnsi="Trebuchet MS"/>
          <w:sz w:val="20"/>
          <w:szCs w:val="20"/>
          <w:vertAlign w:val="subscript"/>
        </w:rPr>
        <w:t>II</w:t>
      </w:r>
      <w:r w:rsidRPr="00760236">
        <w:rPr>
          <w:rFonts w:ascii="Trebuchet MS" w:hAnsi="Trebuchet MS"/>
          <w:sz w:val="20"/>
          <w:szCs w:val="20"/>
        </w:rPr>
        <w:t xml:space="preserve"> = 7 </w:t>
      </w:r>
    </w:p>
    <w:p w14:paraId="52C897D7" w14:textId="4B1820DE" w:rsidR="009C2D3F" w:rsidRPr="00760236" w:rsidRDefault="00466759" w:rsidP="009851E9">
      <w:pPr>
        <w:pStyle w:val="ListParagraph"/>
        <w:numPr>
          <w:ilvl w:val="0"/>
          <w:numId w:val="6"/>
        </w:numPr>
        <w:spacing w:before="180" w:after="180" w:line="240" w:lineRule="auto"/>
        <w:jc w:val="both"/>
        <w:rPr>
          <w:rFonts w:ascii="Trebuchet MS" w:hAnsi="Trebuchet MS"/>
          <w:sz w:val="20"/>
          <w:szCs w:val="20"/>
        </w:rPr>
      </w:pPr>
      <w:r w:rsidRPr="00760236">
        <w:rPr>
          <w:rFonts w:ascii="Trebuchet MS" w:hAnsi="Trebuchet MS"/>
          <w:sz w:val="20"/>
          <w:szCs w:val="20"/>
        </w:rPr>
        <w:t>X</w:t>
      </w:r>
      <w:r w:rsidRPr="00760236">
        <w:rPr>
          <w:rFonts w:ascii="Trebuchet MS" w:hAnsi="Trebuchet MS"/>
          <w:sz w:val="20"/>
          <w:szCs w:val="20"/>
          <w:vertAlign w:val="subscript"/>
        </w:rPr>
        <w:t>PC</w:t>
      </w:r>
      <w:r w:rsidRPr="00760236">
        <w:rPr>
          <w:rFonts w:ascii="Trebuchet MS" w:hAnsi="Trebuchet MS"/>
          <w:sz w:val="20"/>
          <w:szCs w:val="20"/>
        </w:rPr>
        <w:t xml:space="preserve"> = O</w:t>
      </w:r>
      <w:r w:rsidRPr="00760236">
        <w:rPr>
          <w:rFonts w:ascii="Trebuchet MS" w:hAnsi="Trebuchet MS"/>
          <w:sz w:val="20"/>
          <w:szCs w:val="20"/>
          <w:vertAlign w:val="subscript"/>
        </w:rPr>
        <w:t>I</w:t>
      </w:r>
      <w:r w:rsidRPr="00760236">
        <w:rPr>
          <w:rFonts w:ascii="Trebuchet MS" w:hAnsi="Trebuchet MS"/>
          <w:sz w:val="20"/>
          <w:szCs w:val="20"/>
        </w:rPr>
        <w:t xml:space="preserve"> + (O</w:t>
      </w:r>
      <w:r w:rsidRPr="00760236">
        <w:rPr>
          <w:rFonts w:ascii="Trebuchet MS" w:hAnsi="Trebuchet MS"/>
          <w:sz w:val="20"/>
          <w:szCs w:val="20"/>
          <w:vertAlign w:val="subscript"/>
        </w:rPr>
        <w:t>II</w:t>
      </w:r>
      <w:r w:rsidRPr="00760236">
        <w:rPr>
          <w:rFonts w:ascii="Trebuchet MS" w:hAnsi="Trebuchet MS"/>
          <w:sz w:val="20"/>
          <w:szCs w:val="20"/>
        </w:rPr>
        <w:t xml:space="preserve"> </w:t>
      </w:r>
      <w:r w:rsidRPr="00760236">
        <w:rPr>
          <w:rFonts w:ascii="Trebuchet MS" w:hAnsi="Trebuchet MS" w:cs="Trebuchet MS"/>
          <w:sz w:val="20"/>
          <w:szCs w:val="20"/>
        </w:rPr>
        <w:t>−</w:t>
      </w:r>
      <w:r w:rsidRPr="00760236">
        <w:rPr>
          <w:rFonts w:ascii="Trebuchet MS" w:hAnsi="Trebuchet MS"/>
          <w:sz w:val="20"/>
          <w:szCs w:val="20"/>
        </w:rPr>
        <w:t xml:space="preserve"> O</w:t>
      </w:r>
      <w:r w:rsidRPr="00760236">
        <w:rPr>
          <w:rFonts w:ascii="Trebuchet MS" w:hAnsi="Trebuchet MS"/>
          <w:sz w:val="20"/>
          <w:szCs w:val="20"/>
          <w:vertAlign w:val="subscript"/>
        </w:rPr>
        <w:t>I</w:t>
      </w:r>
      <w:r w:rsidRPr="00760236">
        <w:rPr>
          <w:rFonts w:ascii="Trebuchet MS" w:hAnsi="Trebuchet MS"/>
          <w:sz w:val="20"/>
          <w:szCs w:val="20"/>
        </w:rPr>
        <w:t>)n</w:t>
      </w:r>
      <w:r w:rsidRPr="00760236">
        <w:rPr>
          <w:rFonts w:ascii="Trebuchet MS" w:hAnsi="Trebuchet MS"/>
          <w:sz w:val="20"/>
          <w:szCs w:val="20"/>
          <w:vertAlign w:val="subscript"/>
        </w:rPr>
        <w:t>PR</w:t>
      </w:r>
      <w:r w:rsidRPr="00760236">
        <w:rPr>
          <w:rFonts w:ascii="Trebuchet MS" w:hAnsi="Trebuchet MS"/>
          <w:sz w:val="20"/>
          <w:szCs w:val="20"/>
        </w:rPr>
        <w:t xml:space="preserve"> = 5 + (7</w:t>
      </w:r>
      <w:r w:rsidRPr="00760236">
        <w:rPr>
          <w:rFonts w:ascii="Trebuchet MS" w:hAnsi="Trebuchet MS" w:cs="Trebuchet MS"/>
          <w:sz w:val="20"/>
          <w:szCs w:val="20"/>
        </w:rPr>
        <w:t>−</w:t>
      </w:r>
      <w:r w:rsidRPr="00760236">
        <w:rPr>
          <w:rFonts w:ascii="Trebuchet MS" w:hAnsi="Trebuchet MS"/>
          <w:sz w:val="20"/>
          <w:szCs w:val="20"/>
        </w:rPr>
        <w:t>5)*0.25 = 5.5</w:t>
      </w:r>
    </w:p>
    <w:p w14:paraId="2EC6EDCD" w14:textId="209D9356" w:rsidR="00466759" w:rsidRPr="00466759" w:rsidRDefault="00466759" w:rsidP="006317F3">
      <w:pPr>
        <w:spacing w:before="180" w:after="180" w:line="240" w:lineRule="auto"/>
        <w:jc w:val="both"/>
        <w:rPr>
          <w:rFonts w:ascii="Trebuchet MS" w:hAnsi="Trebuchet MS"/>
          <w:b/>
          <w:bCs/>
        </w:rPr>
      </w:pPr>
      <w:r w:rsidRPr="00466759">
        <w:rPr>
          <w:rFonts w:ascii="Trebuchet MS" w:hAnsi="Trebuchet MS"/>
          <w:b/>
          <w:bCs/>
        </w:rPr>
        <w:t>Quartiles</w:t>
      </w:r>
    </w:p>
    <w:p w14:paraId="1004467B" w14:textId="3B5DA910" w:rsidR="00466759"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Quartiles refer to three values in an ordered data set: the 25th, 50th, and 75th percentiles. These values divide the data set into four equal parts, or quarters, and are used when presenting data in a box plot. Note the median is equal to the 50th percentile and is known as the second quartile, denoted Q2. The 25th percentile is known as the first quartile or the lower quartile and is denoted as Q1. The 75th percentile is known as the third quartile or the upper quartile and is denoted as Q3. These three quartiles, along with the minimum and maximum, are known as the </w:t>
      </w:r>
      <w:r w:rsidR="00730040" w:rsidRPr="00466759">
        <w:rPr>
          <w:rFonts w:ascii="Trebuchet MS" w:hAnsi="Trebuchet MS"/>
          <w:sz w:val="20"/>
          <w:szCs w:val="20"/>
        </w:rPr>
        <w:t>five-number</w:t>
      </w:r>
      <w:r w:rsidRPr="00466759">
        <w:rPr>
          <w:rFonts w:ascii="Trebuchet MS" w:hAnsi="Trebuchet MS"/>
          <w:sz w:val="20"/>
          <w:szCs w:val="20"/>
        </w:rPr>
        <w:t xml:space="preserve"> summary of descriptive statistics. Consider the example box plot, shown here:</w:t>
      </w:r>
    </w:p>
    <w:p w14:paraId="659AC61E" w14:textId="13477395" w:rsidR="00730040" w:rsidRDefault="00730040"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0A35E620" wp14:editId="353AB019">
            <wp:extent cx="5248275" cy="29526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5059" cy="2967733"/>
                    </a:xfrm>
                    <a:prstGeom prst="rect">
                      <a:avLst/>
                    </a:prstGeom>
                  </pic:spPr>
                </pic:pic>
              </a:graphicData>
            </a:graphic>
          </wp:inline>
        </w:drawing>
      </w:r>
    </w:p>
    <w:p w14:paraId="29586F84" w14:textId="77777777" w:rsidR="000115FB" w:rsidRDefault="00466759" w:rsidP="006317F3">
      <w:pPr>
        <w:spacing w:before="180" w:after="180" w:line="240" w:lineRule="auto"/>
        <w:jc w:val="both"/>
        <w:rPr>
          <w:rFonts w:ascii="Trebuchet MS" w:hAnsi="Trebuchet MS"/>
          <w:sz w:val="20"/>
          <w:szCs w:val="20"/>
        </w:rPr>
      </w:pPr>
      <w:r w:rsidRPr="000115FB">
        <w:rPr>
          <w:rFonts w:ascii="Trebuchet MS" w:hAnsi="Trebuchet MS"/>
          <w:b/>
          <w:bCs/>
        </w:rPr>
        <w:t>Deciles</w:t>
      </w:r>
      <w:r w:rsidRPr="00466759">
        <w:rPr>
          <w:rFonts w:ascii="Trebuchet MS" w:hAnsi="Trebuchet MS"/>
          <w:sz w:val="20"/>
          <w:szCs w:val="20"/>
        </w:rPr>
        <w:t xml:space="preserve"> </w:t>
      </w:r>
    </w:p>
    <w:p w14:paraId="33B79C60" w14:textId="65D35DB7" w:rsidR="008773D5"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Decile analysis helps us to understand the relative importance of sections of the variable distribution. We order the data then divide it into 10 slots. These 10 groups of data are known as deciles. Since the data is broken into equal cut points, we can summarize how much contribution each decile makes to the overall values. In the case of revenue, if each data point how much a particular customer spends, we can calculate how much the customers who are in the top decile spend and compare that to how much customers in the bottom decile spend. That gives us the relative importance of the customers to the total revenue.</w:t>
      </w:r>
    </w:p>
    <w:p w14:paraId="5826DC04" w14:textId="77777777" w:rsidR="00B351E4" w:rsidRPr="00B351E4" w:rsidRDefault="00B351E4" w:rsidP="006317F3">
      <w:pPr>
        <w:spacing w:before="180" w:after="180" w:line="240" w:lineRule="auto"/>
        <w:jc w:val="both"/>
        <w:rPr>
          <w:rFonts w:ascii="Trebuchet MS" w:hAnsi="Trebuchet MS"/>
          <w:color w:val="4472C4" w:themeColor="accent1"/>
          <w:sz w:val="26"/>
          <w:szCs w:val="26"/>
        </w:rPr>
      </w:pPr>
      <w:r w:rsidRPr="00B351E4">
        <w:rPr>
          <w:rFonts w:ascii="Trebuchet MS" w:hAnsi="Trebuchet MS"/>
          <w:color w:val="4472C4" w:themeColor="accent1"/>
          <w:sz w:val="26"/>
          <w:szCs w:val="26"/>
        </w:rPr>
        <w:t>Lesson 2-7 — Data Presentation - Categorical Data</w:t>
      </w:r>
    </w:p>
    <w:p w14:paraId="5A530E0E" w14:textId="77777777"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One of the best ways to begin to understand a new set of data is to visualize it. There are two ways to present data, graphical and tabular: </w:t>
      </w:r>
    </w:p>
    <w:p w14:paraId="58EA9D2E" w14:textId="77777777" w:rsidR="00B351E4" w:rsidRPr="00B351E4" w:rsidRDefault="00B351E4" w:rsidP="009851E9">
      <w:pPr>
        <w:pStyle w:val="ListParagraph"/>
        <w:numPr>
          <w:ilvl w:val="0"/>
          <w:numId w:val="7"/>
        </w:numPr>
        <w:spacing w:before="180" w:after="180" w:line="240" w:lineRule="auto"/>
        <w:jc w:val="both"/>
        <w:rPr>
          <w:rFonts w:ascii="Trebuchet MS" w:hAnsi="Trebuchet MS"/>
          <w:sz w:val="20"/>
          <w:szCs w:val="20"/>
        </w:rPr>
      </w:pPr>
      <w:r w:rsidRPr="00B351E4">
        <w:rPr>
          <w:rFonts w:ascii="Trebuchet MS" w:hAnsi="Trebuchet MS"/>
          <w:sz w:val="20"/>
          <w:szCs w:val="20"/>
        </w:rPr>
        <w:lastRenderedPageBreak/>
        <w:t xml:space="preserve">Graphical data presentation involves some type of chart </w:t>
      </w:r>
    </w:p>
    <w:p w14:paraId="08278354" w14:textId="77777777" w:rsidR="00B351E4" w:rsidRPr="00B351E4" w:rsidRDefault="00B351E4" w:rsidP="009851E9">
      <w:pPr>
        <w:pStyle w:val="ListParagraph"/>
        <w:numPr>
          <w:ilvl w:val="0"/>
          <w:numId w:val="7"/>
        </w:numPr>
        <w:spacing w:before="180" w:after="180" w:line="240" w:lineRule="auto"/>
        <w:jc w:val="both"/>
        <w:rPr>
          <w:rFonts w:ascii="Trebuchet MS" w:hAnsi="Trebuchet MS"/>
          <w:sz w:val="20"/>
          <w:szCs w:val="20"/>
        </w:rPr>
      </w:pPr>
      <w:r w:rsidRPr="00B351E4">
        <w:rPr>
          <w:rFonts w:ascii="Trebuchet MS" w:hAnsi="Trebuchet MS"/>
          <w:sz w:val="20"/>
          <w:szCs w:val="20"/>
        </w:rPr>
        <w:t xml:space="preserve">Tabular data presentation involves organizing data into a table </w:t>
      </w:r>
    </w:p>
    <w:p w14:paraId="49E37D3B" w14:textId="77777777"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Data presentation is a way to represent the distribution of the variable so that we understand its center, shape, and spread. The type of chart or table should be selected based on the </w:t>
      </w:r>
      <w:r w:rsidRPr="00B351E4">
        <w:rPr>
          <w:rFonts w:ascii="Trebuchet MS" w:hAnsi="Trebuchet MS"/>
          <w:b/>
          <w:bCs/>
          <w:sz w:val="20"/>
          <w:szCs w:val="20"/>
        </w:rPr>
        <w:t>data type</w:t>
      </w:r>
      <w:r w:rsidRPr="00B351E4">
        <w:rPr>
          <w:rFonts w:ascii="Trebuchet MS" w:hAnsi="Trebuchet MS"/>
          <w:sz w:val="20"/>
          <w:szCs w:val="20"/>
        </w:rPr>
        <w:t>.</w:t>
      </w:r>
    </w:p>
    <w:p w14:paraId="510E206C" w14:textId="77777777"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Recall, data can be categorized as numeric or categorical. Below is a summary of common ways to present categorical and numerical data: </w:t>
      </w:r>
    </w:p>
    <w:p w14:paraId="37863A1B" w14:textId="77777777" w:rsidR="00B351E4" w:rsidRPr="006D3E81" w:rsidRDefault="00B351E4" w:rsidP="009851E9">
      <w:pPr>
        <w:pStyle w:val="ListParagraph"/>
        <w:numPr>
          <w:ilvl w:val="0"/>
          <w:numId w:val="8"/>
        </w:numPr>
        <w:spacing w:before="180" w:after="180" w:line="240" w:lineRule="auto"/>
        <w:jc w:val="both"/>
        <w:rPr>
          <w:rFonts w:ascii="Trebuchet MS" w:hAnsi="Trebuchet MS"/>
          <w:sz w:val="20"/>
          <w:szCs w:val="20"/>
        </w:rPr>
      </w:pPr>
      <w:r w:rsidRPr="006D3E81">
        <w:rPr>
          <w:rFonts w:ascii="Trebuchet MS" w:hAnsi="Trebuchet MS"/>
          <w:sz w:val="20"/>
          <w:szCs w:val="20"/>
        </w:rPr>
        <w:t xml:space="preserve">Categorical data is usually presented in a bar chart, pie chart, or table </w:t>
      </w:r>
    </w:p>
    <w:p w14:paraId="4EAB0A33" w14:textId="77777777" w:rsidR="006D3E81" w:rsidRPr="006D3E81" w:rsidRDefault="00B351E4" w:rsidP="009851E9">
      <w:pPr>
        <w:pStyle w:val="ListParagraph"/>
        <w:numPr>
          <w:ilvl w:val="0"/>
          <w:numId w:val="8"/>
        </w:numPr>
        <w:spacing w:before="180" w:after="180" w:line="240" w:lineRule="auto"/>
        <w:jc w:val="both"/>
        <w:rPr>
          <w:rFonts w:ascii="Trebuchet MS" w:hAnsi="Trebuchet MS"/>
          <w:sz w:val="20"/>
          <w:szCs w:val="20"/>
        </w:rPr>
      </w:pPr>
      <w:r w:rsidRPr="006D3E81">
        <w:rPr>
          <w:rFonts w:ascii="Trebuchet MS" w:hAnsi="Trebuchet MS"/>
          <w:sz w:val="20"/>
          <w:szCs w:val="20"/>
        </w:rPr>
        <w:t xml:space="preserve">Numerical data is usually presented in a histogram or box plot, which are types of charts </w:t>
      </w:r>
    </w:p>
    <w:p w14:paraId="77D6F404" w14:textId="77777777" w:rsidR="006D3E81" w:rsidRDefault="00B351E4" w:rsidP="006317F3">
      <w:pPr>
        <w:spacing w:before="180" w:after="180" w:line="240" w:lineRule="auto"/>
        <w:jc w:val="both"/>
        <w:rPr>
          <w:rFonts w:ascii="Trebuchet MS" w:hAnsi="Trebuchet MS"/>
          <w:sz w:val="20"/>
          <w:szCs w:val="20"/>
        </w:rPr>
      </w:pPr>
      <w:r w:rsidRPr="006D3E81">
        <w:rPr>
          <w:rFonts w:ascii="Trebuchet MS" w:hAnsi="Trebuchet MS"/>
          <w:b/>
          <w:bCs/>
          <w:sz w:val="20"/>
          <w:szCs w:val="20"/>
        </w:rPr>
        <w:t>Example:</w:t>
      </w:r>
      <w:r w:rsidRPr="00B351E4">
        <w:rPr>
          <w:rFonts w:ascii="Trebuchet MS" w:hAnsi="Trebuchet MS"/>
          <w:sz w:val="20"/>
          <w:szCs w:val="20"/>
        </w:rPr>
        <w:t xml:space="preserve"> Data Presentation for Categorical and Numerical Variables </w:t>
      </w:r>
    </w:p>
    <w:p w14:paraId="54918970" w14:textId="77777777" w:rsidR="006D3E8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image shows how different types of data are displayed. Categorical data can be displayed with tables, pie charts and bar charts. Numerical data can be shown in histograms. </w:t>
      </w:r>
    </w:p>
    <w:p w14:paraId="68E7A865" w14:textId="5D7E2EF3" w:rsidR="006D3E81" w:rsidRDefault="006D3E81"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4CDC0834" wp14:editId="626BBC8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ADDF43" w14:textId="6E525DDC" w:rsidR="006D3E8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We will present tables and each of these types of charts in more detail, starting with ways to display categorical variable data.</w:t>
      </w:r>
    </w:p>
    <w:p w14:paraId="6ECCB84B" w14:textId="77777777" w:rsidR="00AD5A12" w:rsidRDefault="00B351E4" w:rsidP="006317F3">
      <w:pPr>
        <w:spacing w:before="180" w:after="180" w:line="240" w:lineRule="auto"/>
        <w:jc w:val="both"/>
        <w:rPr>
          <w:rFonts w:ascii="Trebuchet MS" w:hAnsi="Trebuchet MS"/>
          <w:sz w:val="20"/>
          <w:szCs w:val="20"/>
        </w:rPr>
      </w:pPr>
      <w:r w:rsidRPr="00AD5A12">
        <w:rPr>
          <w:rFonts w:ascii="Trebuchet MS" w:hAnsi="Trebuchet MS"/>
          <w:b/>
          <w:bCs/>
        </w:rPr>
        <w:t>Categorical Variables - Table</w:t>
      </w:r>
      <w:r w:rsidRPr="00B351E4">
        <w:rPr>
          <w:rFonts w:ascii="Trebuchet MS" w:hAnsi="Trebuchet MS"/>
          <w:sz w:val="20"/>
          <w:szCs w:val="20"/>
        </w:rPr>
        <w:t xml:space="preserve"> </w:t>
      </w:r>
    </w:p>
    <w:p w14:paraId="750A9FE8" w14:textId="77777777" w:rsidR="00AD5A12"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With categorical variables, we report the frequencies or percentages of each level of variable or category. One way to do this is in a table. </w:t>
      </w:r>
    </w:p>
    <w:p w14:paraId="2DE09C69" w14:textId="77777777" w:rsidR="00AD5A12"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is a table that shows the method of delivery of 600 babies born in a hospital. The columns are  Method of delivery, number of births and percentage of births. The rows include the data for normal, forceps and Caesarean deliveries. </w:t>
      </w:r>
    </w:p>
    <w:p w14:paraId="6D3C691B" w14:textId="43A19ED3" w:rsidR="00AD5A12" w:rsidRDefault="006E0C3F" w:rsidP="006317F3">
      <w:pPr>
        <w:spacing w:before="180" w:after="180" w:line="240" w:lineRule="auto"/>
        <w:jc w:val="both"/>
        <w:rPr>
          <w:rFonts w:ascii="Trebuchet MS" w:hAnsi="Trebuchet MS"/>
          <w:sz w:val="20"/>
          <w:szCs w:val="20"/>
        </w:rPr>
      </w:pPr>
      <w:r>
        <w:rPr>
          <w:rFonts w:ascii="Trebuchet MS" w:hAnsi="Trebuchet MS"/>
          <w:sz w:val="20"/>
          <w:szCs w:val="20"/>
        </w:rPr>
        <w:lastRenderedPageBreak/>
        <w:t xml:space="preserve">          </w:t>
      </w:r>
      <w:r w:rsidR="00AD5A12">
        <w:rPr>
          <w:rFonts w:ascii="Trebuchet MS" w:hAnsi="Trebuchet MS"/>
          <w:noProof/>
          <w:sz w:val="20"/>
          <w:szCs w:val="20"/>
        </w:rPr>
        <w:drawing>
          <wp:inline distT="0" distB="0" distL="0" distR="0" wp14:anchorId="7ECEA91E" wp14:editId="74A2FEB5">
            <wp:extent cx="4838700" cy="1838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3" cstate="print">
                      <a:extLst>
                        <a:ext uri="{28A0092B-C50C-407E-A947-70E740481C1C}">
                          <a14:useLocalDpi xmlns:a14="http://schemas.microsoft.com/office/drawing/2010/main" val="0"/>
                        </a:ext>
                      </a:extLst>
                    </a:blip>
                    <a:srcRect l="7645" t="21272" r="7932" b="21706"/>
                    <a:stretch/>
                  </pic:blipFill>
                  <pic:spPr bwMode="auto">
                    <a:xfrm>
                      <a:off x="0" y="0"/>
                      <a:ext cx="4838700" cy="1838325"/>
                    </a:xfrm>
                    <a:prstGeom prst="rect">
                      <a:avLst/>
                    </a:prstGeom>
                    <a:ln>
                      <a:noFill/>
                    </a:ln>
                    <a:extLst>
                      <a:ext uri="{53640926-AAD7-44D8-BBD7-CCE9431645EC}">
                        <a14:shadowObscured xmlns:a14="http://schemas.microsoft.com/office/drawing/2010/main"/>
                      </a:ext>
                    </a:extLst>
                  </pic:spPr>
                </pic:pic>
              </a:graphicData>
            </a:graphic>
          </wp:inline>
        </w:drawing>
      </w:r>
    </w:p>
    <w:p w14:paraId="700D99B9" w14:textId="1CDD34B9" w:rsidR="00AD5A12"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In this table, we see a few different ways to display frequencies and percentages for the same data. We have different methods of delivery of babies. The first column provides the method of delivery and the second column provides a count of the number of each method. The third column provides a decimal value that represents the percentage of the portion of deliveries in each category relative to all of the deliveries. </w:t>
      </w:r>
    </w:p>
    <w:p w14:paraId="6015AB4A" w14:textId="77777777" w:rsidR="006E0C3F" w:rsidRPr="006E0C3F" w:rsidRDefault="00B351E4" w:rsidP="006317F3">
      <w:pPr>
        <w:spacing w:before="180" w:after="180" w:line="240" w:lineRule="auto"/>
        <w:jc w:val="both"/>
        <w:rPr>
          <w:rFonts w:ascii="Trebuchet MS" w:hAnsi="Trebuchet MS"/>
          <w:b/>
          <w:bCs/>
        </w:rPr>
      </w:pPr>
      <w:r w:rsidRPr="006E0C3F">
        <w:rPr>
          <w:rFonts w:ascii="Trebuchet MS" w:hAnsi="Trebuchet MS"/>
          <w:b/>
          <w:bCs/>
        </w:rPr>
        <w:t xml:space="preserve">Categorical Variables - Bar Chart </w:t>
      </w:r>
    </w:p>
    <w:p w14:paraId="3A982BAB" w14:textId="77777777" w:rsidR="006E0C3F"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is a bar chart for the number of births for the method of delivery from the table above. 478 deliveries are normal, 65 are forceps deliveries and 57 are Caesarean deliveries. </w:t>
      </w:r>
    </w:p>
    <w:p w14:paraId="1D5FFB46" w14:textId="18667CA0" w:rsidR="006E0C3F" w:rsidRDefault="006E0C3F"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1176A202" wp14:editId="712A0213">
            <wp:extent cx="4538245"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39633" cy="2553481"/>
                    </a:xfrm>
                    <a:prstGeom prst="rect">
                      <a:avLst/>
                    </a:prstGeom>
                  </pic:spPr>
                </pic:pic>
              </a:graphicData>
            </a:graphic>
          </wp:inline>
        </w:drawing>
      </w:r>
    </w:p>
    <w:p w14:paraId="5C6851CA" w14:textId="77777777" w:rsidR="0087461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Alternatively, we can use a bar chart to represent the frequency of categorical variables graphically. This is sometimes referred to as a frequency distribution or a frequency chart and it’s very useful if we have more than 100 observations. </w:t>
      </w:r>
    </w:p>
    <w:p w14:paraId="705665EB" w14:textId="77D90A2D" w:rsidR="0087461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In this chart, we see the number of births </w:t>
      </w:r>
      <w:r w:rsidR="00874611" w:rsidRPr="00B351E4">
        <w:rPr>
          <w:rFonts w:ascii="Trebuchet MS" w:hAnsi="Trebuchet MS"/>
          <w:sz w:val="20"/>
          <w:szCs w:val="20"/>
        </w:rPr>
        <w:t>is</w:t>
      </w:r>
      <w:r w:rsidRPr="00B351E4">
        <w:rPr>
          <w:rFonts w:ascii="Trebuchet MS" w:hAnsi="Trebuchet MS"/>
          <w:sz w:val="20"/>
          <w:szCs w:val="20"/>
        </w:rPr>
        <w:t xml:space="preserve"> broken out graphically, rather than using the numbers from the table. This makes it very easy to understand the relationship between the different categories. In this presentation, we see that we have far more normal deliveries than forceps or cesarean section. </w:t>
      </w:r>
    </w:p>
    <w:p w14:paraId="7A7F296C" w14:textId="77777777" w:rsidR="00874611" w:rsidRPr="00874611" w:rsidRDefault="00B351E4" w:rsidP="006317F3">
      <w:pPr>
        <w:spacing w:before="180" w:after="180" w:line="240" w:lineRule="auto"/>
        <w:jc w:val="both"/>
        <w:rPr>
          <w:rFonts w:ascii="Trebuchet MS" w:hAnsi="Trebuchet MS"/>
          <w:b/>
          <w:bCs/>
        </w:rPr>
      </w:pPr>
      <w:r w:rsidRPr="00874611">
        <w:rPr>
          <w:rFonts w:ascii="Trebuchet MS" w:hAnsi="Trebuchet MS"/>
          <w:b/>
          <w:bCs/>
        </w:rPr>
        <w:t xml:space="preserve">Categorical Variables - Pie Chart </w:t>
      </w:r>
    </w:p>
    <w:p w14:paraId="5C7A07DB" w14:textId="77777777" w:rsidR="004A5F8B"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This is a pie</w:t>
      </w:r>
      <w:r w:rsidR="00874611">
        <w:rPr>
          <w:rFonts w:ascii="Trebuchet MS" w:hAnsi="Trebuchet MS"/>
          <w:sz w:val="20"/>
          <w:szCs w:val="20"/>
        </w:rPr>
        <w:t xml:space="preserve"> </w:t>
      </w:r>
      <w:r w:rsidRPr="00B351E4">
        <w:rPr>
          <w:rFonts w:ascii="Trebuchet MS" w:hAnsi="Trebuchet MS"/>
          <w:sz w:val="20"/>
          <w:szCs w:val="20"/>
        </w:rPr>
        <w:t>chart of the data from the chart above. Finally, we can represent the categorical variables by using a pie chart. If we want to show the relative proportions of different pieces of the data, a pie chart is a good option.</w:t>
      </w:r>
    </w:p>
    <w:p w14:paraId="6119B7DC" w14:textId="3663367B" w:rsidR="00874611" w:rsidRDefault="004A5F8B" w:rsidP="006317F3">
      <w:pPr>
        <w:spacing w:before="180" w:after="180" w:line="240" w:lineRule="auto"/>
        <w:jc w:val="both"/>
        <w:rPr>
          <w:rFonts w:ascii="Trebuchet MS" w:hAnsi="Trebuchet MS"/>
          <w:sz w:val="20"/>
          <w:szCs w:val="20"/>
        </w:rPr>
      </w:pPr>
      <w:r>
        <w:rPr>
          <w:rFonts w:ascii="Trebuchet MS" w:hAnsi="Trebuchet MS"/>
          <w:sz w:val="20"/>
          <w:szCs w:val="20"/>
        </w:rPr>
        <w:lastRenderedPageBreak/>
        <w:t xml:space="preserve">                                        </w:t>
      </w:r>
      <w:r>
        <w:rPr>
          <w:rFonts w:ascii="Trebuchet MS" w:hAnsi="Trebuchet MS"/>
          <w:noProof/>
          <w:sz w:val="20"/>
          <w:szCs w:val="20"/>
        </w:rPr>
        <w:drawing>
          <wp:inline distT="0" distB="0" distL="0" distR="0" wp14:anchorId="68998C38" wp14:editId="6C3EFC40">
            <wp:extent cx="3083560" cy="17344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93718" cy="1740174"/>
                    </a:xfrm>
                    <a:prstGeom prst="rect">
                      <a:avLst/>
                    </a:prstGeom>
                  </pic:spPr>
                </pic:pic>
              </a:graphicData>
            </a:graphic>
          </wp:inline>
        </w:drawing>
      </w:r>
      <w:r w:rsidR="00B351E4" w:rsidRPr="00B351E4">
        <w:rPr>
          <w:rFonts w:ascii="Trebuchet MS" w:hAnsi="Trebuchet MS"/>
          <w:sz w:val="20"/>
          <w:szCs w:val="20"/>
        </w:rPr>
        <w:t xml:space="preserve"> </w:t>
      </w:r>
    </w:p>
    <w:p w14:paraId="17CDF8C7" w14:textId="77777777" w:rsidR="004A5F8B"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pie chart depicts the percentages we saw in the original table. Pie charts are good when we want to display one aspect of a variable, specifically if we want to show the different proportions of a variable. The proportion of normal deliveries relative to Forceps and Caesarean section birth is very clear in this chart. However, it’s difficult to encode any other information in this chart. </w:t>
      </w:r>
    </w:p>
    <w:p w14:paraId="1304D66A" w14:textId="77777777" w:rsidR="004A5F8B" w:rsidRDefault="00B351E4" w:rsidP="006317F3">
      <w:pPr>
        <w:spacing w:before="180" w:after="180" w:line="240" w:lineRule="auto"/>
        <w:jc w:val="both"/>
        <w:rPr>
          <w:rFonts w:ascii="Trebuchet MS" w:hAnsi="Trebuchet MS"/>
          <w:sz w:val="20"/>
          <w:szCs w:val="20"/>
        </w:rPr>
      </w:pPr>
      <w:r w:rsidRPr="004A5F8B">
        <w:rPr>
          <w:rFonts w:ascii="Trebuchet MS" w:hAnsi="Trebuchet MS"/>
          <w:b/>
          <w:bCs/>
        </w:rPr>
        <w:t>Categorical Variables - Ordinal Data</w:t>
      </w:r>
      <w:r w:rsidRPr="00B351E4">
        <w:rPr>
          <w:rFonts w:ascii="Trebuchet MS" w:hAnsi="Trebuchet MS"/>
          <w:sz w:val="20"/>
          <w:szCs w:val="20"/>
        </w:rPr>
        <w:t xml:space="preserve"> </w:t>
      </w:r>
    </w:p>
    <w:p w14:paraId="28205645" w14:textId="77777777" w:rsidR="00F2721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The previous examples showed the options for presenting nominal data. When we have ordinal data, we can use either frequency and percentage charts or a data table. A pie chart is less helpful for ordinal data because it doesn't have an inherent order, such as left to right or top to bottom. </w:t>
      </w:r>
    </w:p>
    <w:p w14:paraId="5DC82EEB" w14:textId="5E8BF942" w:rsidR="00F27214" w:rsidRDefault="00F27214"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3AE6476C" wp14:editId="4E1D3CE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34DF52" w14:textId="0667F900" w:rsidR="00F2721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Data Chart with Number of Response bar chart and Percent of Responses bar chart</w:t>
      </w:r>
      <w:r w:rsidR="00F27214">
        <w:rPr>
          <w:rFonts w:ascii="Trebuchet MS" w:hAnsi="Trebuchet MS"/>
          <w:sz w:val="20"/>
          <w:szCs w:val="20"/>
        </w:rPr>
        <w:t xml:space="preserve">. </w:t>
      </w:r>
      <w:r w:rsidRPr="00B351E4">
        <w:rPr>
          <w:rFonts w:ascii="Trebuchet MS" w:hAnsi="Trebuchet MS"/>
          <w:sz w:val="20"/>
          <w:szCs w:val="20"/>
        </w:rPr>
        <w:t xml:space="preserve">This table shows the survey result for a respondent answering the question of "Would you recommend this product?" The allowed answers are: strongly agree, agree, disagree, or strongly disagree. In addition to the raw counts, the percentage of responses for each level are also shown. </w:t>
      </w:r>
    </w:p>
    <w:p w14:paraId="2BBE1F6A" w14:textId="52B53BA2"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This data is also shown in a bar chart, both as frequencies (top-right) and as percentages (bottom-right). This bottom chart is also known as a percentage chart.</w:t>
      </w:r>
    </w:p>
    <w:p w14:paraId="707EA7CB" w14:textId="77777777" w:rsidR="009F3AED" w:rsidRDefault="009F3AED" w:rsidP="006317F3">
      <w:pPr>
        <w:spacing w:before="180" w:after="180" w:line="240" w:lineRule="auto"/>
        <w:jc w:val="both"/>
        <w:rPr>
          <w:rFonts w:ascii="Trebuchet MS" w:hAnsi="Trebuchet MS"/>
          <w:sz w:val="20"/>
          <w:szCs w:val="20"/>
        </w:rPr>
      </w:pPr>
      <w:r w:rsidRPr="009F3AED">
        <w:rPr>
          <w:rFonts w:ascii="Trebuchet MS" w:hAnsi="Trebuchet MS"/>
          <w:color w:val="4472C4" w:themeColor="accent1"/>
          <w:sz w:val="26"/>
          <w:szCs w:val="26"/>
        </w:rPr>
        <w:t xml:space="preserve">Lesson 2-8 — Data Presentation-Numerical Data </w:t>
      </w:r>
    </w:p>
    <w:p w14:paraId="54DDF057" w14:textId="77777777" w:rsidR="009F3AED" w:rsidRPr="009F3AED" w:rsidRDefault="009F3AED" w:rsidP="006317F3">
      <w:pPr>
        <w:spacing w:before="180" w:after="180" w:line="240" w:lineRule="auto"/>
        <w:jc w:val="both"/>
        <w:rPr>
          <w:rFonts w:ascii="Trebuchet MS" w:hAnsi="Trebuchet MS"/>
          <w:b/>
          <w:bCs/>
          <w:sz w:val="20"/>
          <w:szCs w:val="20"/>
        </w:rPr>
      </w:pPr>
      <w:r w:rsidRPr="009F3AED">
        <w:rPr>
          <w:rFonts w:ascii="Trebuchet MS" w:hAnsi="Trebuchet MS"/>
          <w:b/>
          <w:bCs/>
        </w:rPr>
        <w:t xml:space="preserve">Numerical Variables - Frequency and Percentage Charts </w:t>
      </w:r>
    </w:p>
    <w:p w14:paraId="7D257ED3"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 xml:space="preserve">This is an image of a frequency chart showing the distribution of injury severity score in a population of patients in a hospital. The severity score ranges from 0 to 20 along the horizontal axis and the number of observations along the vertical axis. </w:t>
      </w:r>
    </w:p>
    <w:p w14:paraId="0B5FD204" w14:textId="434811FC" w:rsidR="00140468" w:rsidRDefault="00140468" w:rsidP="006317F3">
      <w:pPr>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3EE6D2EE" wp14:editId="0FAD469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598D4B" w14:textId="227F5EAD" w:rsidR="009F3AED"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 xml:space="preserve">We can also use frequency or percentage charts to display numerical data. This chart shows the frequency of Injury Severity Scores for a given population of patients. </w:t>
      </w:r>
    </w:p>
    <w:p w14:paraId="5DD76DDD" w14:textId="77777777" w:rsidR="009F3AED" w:rsidRDefault="009F3AED" w:rsidP="006317F3">
      <w:pPr>
        <w:spacing w:before="180" w:after="180" w:line="240" w:lineRule="auto"/>
        <w:jc w:val="both"/>
        <w:rPr>
          <w:rFonts w:ascii="Trebuchet MS" w:hAnsi="Trebuchet MS"/>
          <w:sz w:val="20"/>
          <w:szCs w:val="20"/>
        </w:rPr>
      </w:pPr>
      <w:r w:rsidRPr="009F3AED">
        <w:rPr>
          <w:rFonts w:ascii="Trebuchet MS" w:hAnsi="Trebuchet MS"/>
          <w:b/>
          <w:bCs/>
        </w:rPr>
        <w:t>Numerical Variables - Tables</w:t>
      </w:r>
      <w:r w:rsidRPr="009F3AED">
        <w:rPr>
          <w:rFonts w:ascii="Trebuchet MS" w:hAnsi="Trebuchet MS"/>
          <w:sz w:val="20"/>
          <w:szCs w:val="20"/>
        </w:rPr>
        <w:t xml:space="preserve"> </w:t>
      </w:r>
    </w:p>
    <w:p w14:paraId="4840B985"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 xml:space="preserve">This image shows two tables of numeric data. The table on the left is the raw data with the min and max values highlighted. The table on the right is a frequency table showing the raw count and the percentage. </w:t>
      </w:r>
    </w:p>
    <w:p w14:paraId="5C121039" w14:textId="2F5EA94A" w:rsidR="00140468" w:rsidRDefault="00140468"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5D9154AC" wp14:editId="0C4CF29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A53527"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It is possible to take continuous data and turn it into categorical data by grouping values together. Then we can calculate frequencies and percentages for each group.</w:t>
      </w:r>
    </w:p>
    <w:p w14:paraId="4BEF433E"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 xml:space="preserve">It is convenient to use frequency or percentage charts to illustrate how different values of a variable are distributed. When we deal with numerical data, we can convert it to categorical data first and use a similar approach for ease of understanding. </w:t>
      </w:r>
    </w:p>
    <w:p w14:paraId="0DBDA307" w14:textId="07C19A61" w:rsidR="00F27214"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lastRenderedPageBreak/>
        <w:t>Do this by combining the values together or binning the values. Then we can calculate frequencies and percentages for each group – this is the same as what we saw previously for categorical variables.</w:t>
      </w:r>
    </w:p>
    <w:p w14:paraId="5F998006" w14:textId="77777777" w:rsidR="00C15B87" w:rsidRPr="00C15B87" w:rsidRDefault="00C15B87" w:rsidP="006317F3">
      <w:pPr>
        <w:spacing w:before="180" w:after="180" w:line="240" w:lineRule="auto"/>
        <w:jc w:val="both"/>
        <w:rPr>
          <w:rFonts w:ascii="Trebuchet MS" w:hAnsi="Trebuchet MS"/>
          <w:color w:val="4472C4" w:themeColor="accent1"/>
          <w:sz w:val="26"/>
          <w:szCs w:val="26"/>
        </w:rPr>
      </w:pPr>
      <w:r w:rsidRPr="00C15B87">
        <w:rPr>
          <w:rFonts w:ascii="Trebuchet MS" w:hAnsi="Trebuchet MS"/>
          <w:color w:val="4472C4" w:themeColor="accent1"/>
          <w:sz w:val="26"/>
          <w:szCs w:val="26"/>
        </w:rPr>
        <w:t xml:space="preserve">Lesson 2-9 — Data Presentation-Distributions </w:t>
      </w:r>
    </w:p>
    <w:p w14:paraId="5D9485D9" w14:textId="77777777" w:rsidR="00C15B87" w:rsidRPr="00C15B87" w:rsidRDefault="00C15B87" w:rsidP="006317F3">
      <w:pPr>
        <w:spacing w:before="180" w:after="180" w:line="240" w:lineRule="auto"/>
        <w:jc w:val="both"/>
        <w:rPr>
          <w:rFonts w:ascii="Trebuchet MS" w:hAnsi="Trebuchet MS"/>
          <w:b/>
          <w:bCs/>
        </w:rPr>
      </w:pPr>
      <w:r w:rsidRPr="00C15B87">
        <w:rPr>
          <w:rFonts w:ascii="Trebuchet MS" w:hAnsi="Trebuchet MS"/>
          <w:b/>
          <w:bCs/>
        </w:rPr>
        <w:t xml:space="preserve">Numerical Variables - Central Tendency and Spread </w:t>
      </w:r>
    </w:p>
    <w:p w14:paraId="133A95F3" w14:textId="77777777" w:rsidR="00C15B87"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In addition to the tabular presentation of binned numerical data (interval or ratio), frequency distributions display measures of central tendency and dispersion. A frequency distribution might show outliers or data that are far away from the middle of the data. </w:t>
      </w:r>
    </w:p>
    <w:p w14:paraId="4C716B36" w14:textId="77777777" w:rsidR="00C15B87"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Distributions graphically present the dispersion or how spread out the data is. The larger these measures, the more spread out the data. Means are often presented along with standard deviations or standard errors. </w:t>
      </w:r>
    </w:p>
    <w:p w14:paraId="26DEC3E6" w14:textId="77777777" w:rsidR="00C15B87" w:rsidRDefault="00C15B87" w:rsidP="006317F3">
      <w:pPr>
        <w:spacing w:before="180" w:after="180" w:line="240" w:lineRule="auto"/>
        <w:jc w:val="both"/>
        <w:rPr>
          <w:rFonts w:ascii="Trebuchet MS" w:hAnsi="Trebuchet MS"/>
          <w:sz w:val="20"/>
          <w:szCs w:val="20"/>
        </w:rPr>
      </w:pPr>
      <w:r w:rsidRPr="00C15B87">
        <w:rPr>
          <w:rFonts w:ascii="Trebuchet MS" w:hAnsi="Trebuchet MS"/>
          <w:b/>
          <w:bCs/>
        </w:rPr>
        <w:t>Numerical Variables - Distributions</w:t>
      </w:r>
      <w:r w:rsidRPr="00C15B87">
        <w:rPr>
          <w:rFonts w:ascii="Trebuchet MS" w:hAnsi="Trebuchet MS"/>
          <w:sz w:val="20"/>
          <w:szCs w:val="20"/>
        </w:rPr>
        <w:t xml:space="preserve"> </w:t>
      </w:r>
    </w:p>
    <w:p w14:paraId="31B09D01" w14:textId="77777777"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The graphic below displays the distribution of numerical data. The x-axis displays the IQ score, while the y-axis shows the percentage of the population that has that score. The distribution shows a bell curve – highest in the middle, symmetric, and tapering on both ends. </w:t>
      </w:r>
    </w:p>
    <w:p w14:paraId="66A42A19" w14:textId="77777777"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Formally, this shape represents a type of distribution known as the normal distribution, which is frequently seen in statistics. Many phenomena in life are normally distributed, such as age, height, weight, and IQ. </w:t>
      </w:r>
    </w:p>
    <w:p w14:paraId="07215C3D" w14:textId="77777777"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In this example, one measure of central tendency is the mean, which is shown as the peak in the curve. This chart shows one standard deviation and two standard deviations as measures of the dispersion of the data. Standard deviations are important for understanding how much of the data is in a given range. 68% of the data is included within one standard deviation of the mean. 95% of the data is within two standard deviations of the mean. </w:t>
      </w:r>
    </w:p>
    <w:p w14:paraId="0C68FE51" w14:textId="2B0E0C38"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Normal Distribution of IQ scores showing 1, 2 and 3 standard deviations. </w:t>
      </w:r>
    </w:p>
    <w:p w14:paraId="54F789FF" w14:textId="41B8F665" w:rsidR="00C8615B" w:rsidRDefault="00C8615B"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6FD14AB8" wp14:editId="7260D6C3">
            <wp:extent cx="5731510" cy="32245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67281900" w14:textId="081BDB53" w:rsidR="003F0ED8" w:rsidRDefault="00C15B87" w:rsidP="006317F3">
      <w:pPr>
        <w:spacing w:before="180" w:after="180" w:line="240" w:lineRule="auto"/>
        <w:jc w:val="both"/>
        <w:rPr>
          <w:rFonts w:ascii="Trebuchet MS" w:hAnsi="Trebuchet MS"/>
          <w:sz w:val="20"/>
          <w:szCs w:val="20"/>
        </w:rPr>
      </w:pPr>
      <w:r w:rsidRPr="003F0ED8">
        <w:rPr>
          <w:rFonts w:ascii="Trebuchet MS" w:hAnsi="Trebuchet MS"/>
          <w:b/>
          <w:bCs/>
        </w:rPr>
        <w:t>Numerical Variables - Histograms</w:t>
      </w:r>
      <w:r w:rsidRPr="00C15B87">
        <w:rPr>
          <w:rFonts w:ascii="Trebuchet MS" w:hAnsi="Trebuchet MS"/>
          <w:sz w:val="20"/>
          <w:szCs w:val="20"/>
        </w:rPr>
        <w:t xml:space="preserve"> </w:t>
      </w:r>
    </w:p>
    <w:p w14:paraId="2FB9A298" w14:textId="340253AC" w:rsidR="00C8615B" w:rsidRDefault="00C8615B" w:rsidP="006317F3">
      <w:pPr>
        <w:spacing w:before="180" w:after="180" w:line="240" w:lineRule="auto"/>
        <w:jc w:val="both"/>
        <w:rPr>
          <w:rFonts w:ascii="Trebuchet MS" w:hAnsi="Trebuchet MS"/>
          <w:sz w:val="20"/>
          <w:szCs w:val="20"/>
        </w:rPr>
      </w:pPr>
      <w:r>
        <w:rPr>
          <w:rFonts w:ascii="Trebuchet MS" w:hAnsi="Trebuchet MS"/>
          <w:sz w:val="20"/>
          <w:szCs w:val="20"/>
        </w:rPr>
        <w:lastRenderedPageBreak/>
        <w:t xml:space="preserve">                                       </w:t>
      </w:r>
      <w:r>
        <w:rPr>
          <w:rFonts w:ascii="Trebuchet MS" w:hAnsi="Trebuchet MS"/>
          <w:noProof/>
          <w:sz w:val="20"/>
          <w:szCs w:val="20"/>
        </w:rPr>
        <w:drawing>
          <wp:inline distT="0" distB="0" distL="0" distR="0" wp14:anchorId="5D43756D" wp14:editId="320A63AF">
            <wp:extent cx="3378835" cy="190054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87476" cy="1905409"/>
                    </a:xfrm>
                    <a:prstGeom prst="rect">
                      <a:avLst/>
                    </a:prstGeom>
                  </pic:spPr>
                </pic:pic>
              </a:graphicData>
            </a:graphic>
          </wp:inline>
        </w:drawing>
      </w:r>
    </w:p>
    <w:p w14:paraId="110C4CBD"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This is a histogram of TISP Sales</w:t>
      </w:r>
      <w:r w:rsidR="003F0ED8">
        <w:rPr>
          <w:rFonts w:ascii="Trebuchet MS" w:hAnsi="Trebuchet MS"/>
          <w:sz w:val="20"/>
          <w:szCs w:val="20"/>
        </w:rPr>
        <w:t xml:space="preserve">. </w:t>
      </w:r>
      <w:r w:rsidRPr="00C15B87">
        <w:rPr>
          <w:rFonts w:ascii="Trebuchet MS" w:hAnsi="Trebuchet MS"/>
          <w:sz w:val="20"/>
          <w:szCs w:val="20"/>
        </w:rPr>
        <w:t xml:space="preserve">One of the most useful charts for numerical data is a histogram. A histogram is a bar chart presentation of the frequency table. </w:t>
      </w:r>
    </w:p>
    <w:p w14:paraId="3DEE045E"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The data is binned, as we described for the frequency table with numerical data, and the counts for each bin are displayed graphically. In a histogram, the y-axis is always frequency or the number of data points that fall in the given bin. </w:t>
      </w:r>
    </w:p>
    <w:p w14:paraId="2EBC2429" w14:textId="02C40AB8" w:rsidR="00C8615B" w:rsidRDefault="00C15B87" w:rsidP="006317F3">
      <w:pPr>
        <w:spacing w:before="180" w:after="180" w:line="240" w:lineRule="auto"/>
        <w:jc w:val="both"/>
        <w:rPr>
          <w:rFonts w:ascii="Trebuchet MS" w:hAnsi="Trebuchet MS"/>
          <w:sz w:val="20"/>
          <w:szCs w:val="20"/>
        </w:rPr>
      </w:pPr>
      <w:r w:rsidRPr="00BA292B">
        <w:rPr>
          <w:rFonts w:ascii="Trebuchet MS" w:hAnsi="Trebuchet MS"/>
          <w:b/>
          <w:bCs/>
        </w:rPr>
        <w:t>Numerical Variables - Box Plots</w:t>
      </w:r>
      <w:r w:rsidRPr="00C15B87">
        <w:rPr>
          <w:rFonts w:ascii="Trebuchet MS" w:hAnsi="Trebuchet MS"/>
          <w:sz w:val="20"/>
          <w:szCs w:val="20"/>
        </w:rPr>
        <w:t xml:space="preserve"> </w:t>
      </w:r>
    </w:p>
    <w:p w14:paraId="6D0067B0" w14:textId="35DBF5CF"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This is a boxplot graph highlighting the min and max data values, and the first quartile, median and third quartile values. Another useful plot for numerical data is the box plot. It displays the five-number summary of the variable: the minimum, maximum, and median are depicted via horizontal lines on the plot. The box indicates the first, second, and third quartiles. The data points shown as circles </w:t>
      </w:r>
      <w:r w:rsidR="00BA292B" w:rsidRPr="00C15B87">
        <w:rPr>
          <w:rFonts w:ascii="Trebuchet MS" w:hAnsi="Trebuchet MS"/>
          <w:sz w:val="20"/>
          <w:szCs w:val="20"/>
        </w:rPr>
        <w:t>is</w:t>
      </w:r>
      <w:r w:rsidRPr="00C15B87">
        <w:rPr>
          <w:rFonts w:ascii="Trebuchet MS" w:hAnsi="Trebuchet MS"/>
          <w:sz w:val="20"/>
          <w:szCs w:val="20"/>
        </w:rPr>
        <w:t xml:space="preserve"> outliers. These terms will be described in greater detail shortly. </w:t>
      </w:r>
    </w:p>
    <w:p w14:paraId="5271CC2F" w14:textId="299A3007" w:rsidR="00C8615B" w:rsidRDefault="00C8615B"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5E1E6292" wp14:editId="37454BD1">
            <wp:extent cx="3054985" cy="171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920" cy="1720376"/>
                    </a:xfrm>
                    <a:prstGeom prst="rect">
                      <a:avLst/>
                    </a:prstGeom>
                  </pic:spPr>
                </pic:pic>
              </a:graphicData>
            </a:graphic>
          </wp:inline>
        </w:drawing>
      </w:r>
    </w:p>
    <w:p w14:paraId="09134BD0"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The upper and lower whiskers, shown as horizontal lines near the upper and lower extremes of the box plot are defined as: </w:t>
      </w:r>
    </w:p>
    <w:p w14:paraId="53187AB9"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upper whisker: </w:t>
      </w:r>
    </w:p>
    <w:p w14:paraId="5654DE9B" w14:textId="77777777" w:rsidR="00BA292B" w:rsidRPr="00BA292B" w:rsidRDefault="00C15B87" w:rsidP="009851E9">
      <w:pPr>
        <w:pStyle w:val="ListParagraph"/>
        <w:numPr>
          <w:ilvl w:val="0"/>
          <w:numId w:val="9"/>
        </w:numPr>
        <w:spacing w:before="180" w:after="180" w:line="240" w:lineRule="auto"/>
        <w:jc w:val="both"/>
        <w:rPr>
          <w:rFonts w:ascii="Trebuchet MS" w:hAnsi="Trebuchet MS"/>
          <w:sz w:val="20"/>
          <w:szCs w:val="20"/>
        </w:rPr>
      </w:pPr>
      <w:r w:rsidRPr="00BA292B">
        <w:rPr>
          <w:rFonts w:ascii="Trebuchet MS" w:hAnsi="Trebuchet MS"/>
          <w:sz w:val="20"/>
          <w:szCs w:val="20"/>
        </w:rPr>
        <w:t xml:space="preserve">min((max(X),Q3+1.5∙(Q3−Q1)) </w:t>
      </w:r>
    </w:p>
    <w:p w14:paraId="66ADBE74" w14:textId="77777777" w:rsidR="00BA292B" w:rsidRPr="00BA292B" w:rsidRDefault="00C15B87" w:rsidP="009851E9">
      <w:pPr>
        <w:pStyle w:val="ListParagraph"/>
        <w:numPr>
          <w:ilvl w:val="0"/>
          <w:numId w:val="9"/>
        </w:numPr>
        <w:spacing w:before="180" w:after="180" w:line="240" w:lineRule="auto"/>
        <w:jc w:val="both"/>
        <w:rPr>
          <w:rFonts w:ascii="Trebuchet MS" w:hAnsi="Trebuchet MS"/>
          <w:sz w:val="20"/>
          <w:szCs w:val="20"/>
        </w:rPr>
      </w:pPr>
      <w:r w:rsidRPr="00BA292B">
        <w:rPr>
          <w:rFonts w:ascii="Trebuchet MS" w:hAnsi="Trebuchet MS"/>
          <w:sz w:val="20"/>
          <w:szCs w:val="20"/>
        </w:rPr>
        <w:t xml:space="preserve">lower whisker </w:t>
      </w:r>
    </w:p>
    <w:p w14:paraId="1C9C5270" w14:textId="77777777" w:rsidR="00BA292B" w:rsidRPr="00BA292B" w:rsidRDefault="00C15B87" w:rsidP="009851E9">
      <w:pPr>
        <w:pStyle w:val="ListParagraph"/>
        <w:numPr>
          <w:ilvl w:val="0"/>
          <w:numId w:val="9"/>
        </w:numPr>
        <w:spacing w:before="180" w:after="180" w:line="240" w:lineRule="auto"/>
        <w:jc w:val="both"/>
        <w:rPr>
          <w:rFonts w:ascii="Trebuchet MS" w:hAnsi="Trebuchet MS"/>
          <w:sz w:val="20"/>
          <w:szCs w:val="20"/>
        </w:rPr>
      </w:pPr>
      <w:r w:rsidRPr="00BA292B">
        <w:rPr>
          <w:rFonts w:ascii="Trebuchet MS" w:hAnsi="Trebuchet MS"/>
          <w:sz w:val="20"/>
          <w:szCs w:val="20"/>
        </w:rPr>
        <w:t xml:space="preserve">max((min(X),Q1−1.5∙(Q3−Q1)) </w:t>
      </w:r>
    </w:p>
    <w:p w14:paraId="1A7F6415" w14:textId="77777777" w:rsidR="00484731"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In some cases, the outliers are ignored, and then the upper whisker and lower whisker values are considered to be the minimum and the maximum. </w:t>
      </w:r>
    </w:p>
    <w:p w14:paraId="3FFC40D4" w14:textId="77777777" w:rsidR="00484731"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A box plot visually depicts the skewness of the data. If the box is in the middle of the two whiskers and the median line is in the middle of the box, this means the data is fairly symmetric. If either the box or the median line within the box leans to one side or the other, the data is skewed. </w:t>
      </w:r>
    </w:p>
    <w:p w14:paraId="294C3DED" w14:textId="059F5388" w:rsidR="008A11B9"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When looking at a box plot for a single variable of a data set, some important things to notice are the difference between the min and the max, the size of the box relative to the min and max, how many data points are outliers, the magnitude of the variable, and the relative location of the box and the median line within the whiskers. When we have multiple box plots, one for each variable in </w:t>
      </w:r>
      <w:r w:rsidRPr="00C15B87">
        <w:rPr>
          <w:rFonts w:ascii="Trebuchet MS" w:hAnsi="Trebuchet MS"/>
          <w:sz w:val="20"/>
          <w:szCs w:val="20"/>
        </w:rPr>
        <w:lastRenderedPageBreak/>
        <w:t>a dataset, we will note the differences among the various variables – how different is each box plot from the others.</w:t>
      </w:r>
    </w:p>
    <w:p w14:paraId="18FF186E" w14:textId="4D2A0970" w:rsidR="002E0CA2" w:rsidRPr="009874AB" w:rsidRDefault="002E0CA2" w:rsidP="002E0CA2">
      <w:pPr>
        <w:jc w:val="center"/>
        <w:rPr>
          <w:rFonts w:ascii="Trebuchet MS" w:hAnsi="Trebuchet MS"/>
          <w:sz w:val="20"/>
          <w:szCs w:val="20"/>
          <w:u w:val="single"/>
        </w:rPr>
      </w:pPr>
      <w:r w:rsidRPr="009874AB">
        <w:rPr>
          <w:rFonts w:ascii="Trebuchet MS" w:hAnsi="Trebuchet MS"/>
          <w:b/>
          <w:bCs/>
          <w:color w:val="FFC000" w:themeColor="accent4"/>
          <w:sz w:val="30"/>
          <w:szCs w:val="30"/>
          <w:u w:val="single"/>
        </w:rPr>
        <w:t xml:space="preserve">Week </w:t>
      </w:r>
      <w:r>
        <w:rPr>
          <w:rFonts w:ascii="Trebuchet MS" w:hAnsi="Trebuchet MS"/>
          <w:b/>
          <w:bCs/>
          <w:color w:val="FFC000" w:themeColor="accent4"/>
          <w:sz w:val="30"/>
          <w:szCs w:val="30"/>
          <w:u w:val="single"/>
        </w:rPr>
        <w:t>3</w:t>
      </w:r>
      <w:r w:rsidRPr="009874AB">
        <w:rPr>
          <w:rFonts w:ascii="Trebuchet MS" w:hAnsi="Trebuchet MS"/>
          <w:b/>
          <w:bCs/>
          <w:color w:val="FFC000" w:themeColor="accent4"/>
          <w:sz w:val="30"/>
          <w:szCs w:val="30"/>
          <w:u w:val="single"/>
        </w:rPr>
        <w:t xml:space="preserve">: Readings of Chapter </w:t>
      </w:r>
      <w:r>
        <w:rPr>
          <w:rFonts w:ascii="Trebuchet MS" w:hAnsi="Trebuchet MS"/>
          <w:b/>
          <w:bCs/>
          <w:color w:val="FFC000" w:themeColor="accent4"/>
          <w:sz w:val="30"/>
          <w:szCs w:val="30"/>
          <w:u w:val="single"/>
        </w:rPr>
        <w:t>3</w:t>
      </w:r>
      <w:r w:rsidRPr="009874AB">
        <w:rPr>
          <w:rFonts w:ascii="Trebuchet MS" w:hAnsi="Trebuchet MS"/>
          <w:sz w:val="20"/>
          <w:szCs w:val="20"/>
          <w:u w:val="single"/>
        </w:rPr>
        <w:br/>
      </w:r>
    </w:p>
    <w:p w14:paraId="0D58E14C" w14:textId="67BDA74E" w:rsidR="002E0CA2" w:rsidRPr="009874AB" w:rsidRDefault="00D82615" w:rsidP="00E243FC">
      <w:pPr>
        <w:jc w:val="both"/>
        <w:rPr>
          <w:rFonts w:ascii="Trebuchet MS" w:hAnsi="Trebuchet MS"/>
          <w:color w:val="4472C4" w:themeColor="accent1"/>
          <w:sz w:val="26"/>
          <w:szCs w:val="26"/>
        </w:rPr>
      </w:pPr>
      <w:r>
        <w:rPr>
          <w:rFonts w:ascii="Trebuchet MS" w:hAnsi="Trebuchet MS"/>
          <w:color w:val="4472C4" w:themeColor="accent1"/>
          <w:sz w:val="26"/>
          <w:szCs w:val="26"/>
        </w:rPr>
        <w:t>Introduction</w:t>
      </w:r>
    </w:p>
    <w:p w14:paraId="4D1968B6" w14:textId="77777777"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We use probability in many situations. Probability informs the following everyday decisions: what kind of weather to prepare for, whether or not to buy a stock and how much to bet when gambling. A better understanding of probability results in a more accurate assessment of risk. Data scientists need to be familiar with probability to answer business questions, which may influence strategic decisions managers make. </w:t>
      </w:r>
    </w:p>
    <w:p w14:paraId="4EE8C162" w14:textId="77777777"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This module provides an explanation of probability for processes with a finite number of possible outcomes. It explains the meaning of probability, as well as how to calculate probabilities. It also examines the relationship between disjoint and independent events. </w:t>
      </w:r>
    </w:p>
    <w:p w14:paraId="2022EABE" w14:textId="77777777"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First, we will deal with the probability of a single event. We will look at the equation for probability, which is used to calculate the probabilities of various events. </w:t>
      </w:r>
    </w:p>
    <w:p w14:paraId="56D8F5E4" w14:textId="5C5E139A"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We will also discuss the concepts of Bayes’ Rule and Simpson’s Paradox and how these concepts fit into our understanding of probability. </w:t>
      </w:r>
    </w:p>
    <w:p w14:paraId="4C542BC6" w14:textId="524FB4D3" w:rsidR="009A658C"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Finally, we will introduce some combinatorial methods, or to put it simply, ways of counting things.</w:t>
      </w:r>
    </w:p>
    <w:p w14:paraId="5BDBAA3A" w14:textId="77777777" w:rsidR="00201583" w:rsidRPr="00201583" w:rsidRDefault="00201583" w:rsidP="00E243FC">
      <w:pPr>
        <w:jc w:val="both"/>
        <w:rPr>
          <w:rFonts w:ascii="Trebuchet MS" w:hAnsi="Trebuchet MS"/>
          <w:color w:val="4472C4" w:themeColor="accent1"/>
          <w:sz w:val="26"/>
          <w:szCs w:val="26"/>
        </w:rPr>
      </w:pPr>
      <w:r w:rsidRPr="00201583">
        <w:rPr>
          <w:rFonts w:ascii="Trebuchet MS" w:hAnsi="Trebuchet MS"/>
          <w:color w:val="4472C4" w:themeColor="accent1"/>
          <w:sz w:val="26"/>
          <w:szCs w:val="26"/>
        </w:rPr>
        <w:t xml:space="preserve">Lesson 3-1 — Basic Concepts </w:t>
      </w:r>
    </w:p>
    <w:p w14:paraId="52D32C0C"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We begin the study of probability with a straightforward example. Suppose a coin is tossed and the up face is recorded. The result is called an observation, and the process of making an observation is called an experiment. The two possible outcomes of this experiment are: </w:t>
      </w:r>
    </w:p>
    <w:p w14:paraId="6031A63D"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Observe a tail (T), Observe a head (H).</w:t>
      </w:r>
    </w:p>
    <w:p w14:paraId="6C3906D2"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Each one of the above possible outcomes is called an outcome, or a simple event, or a sample point. A sample point is the most basic outcome of the experiment. The sample space of an experiment is the collection of all its sample points. In our example, the sample space, denoted by S, is:  S = {T, H}. </w:t>
      </w:r>
    </w:p>
    <w:p w14:paraId="1D348503"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What if we tossed a coin twice? What is the sample space of this experiment? </w:t>
      </w:r>
    </w:p>
    <w:p w14:paraId="5505C44D"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Even for a seemingly trivial experiment, we must be careful when listing the sample points. There are four possible outcomes, and the sample space is the collection of all above sample points: </w:t>
      </w:r>
    </w:p>
    <w:p w14:paraId="503FD762"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Sample Space S = {TT, TH, HT, HH }. </w:t>
      </w:r>
    </w:p>
    <w:p w14:paraId="1A4BF253"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An Event is the collection of one or more basic outcomes of an experiment. As we saw earlier with tossing a coin twice, the sample space included the outcomes: TT, TH, HT, HH.  </w:t>
      </w:r>
    </w:p>
    <w:p w14:paraId="06D9CE42"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Now we may define an event A as: “Observing at least one tail.” In this case, A = {TH, HT, TT}. </w:t>
      </w:r>
    </w:p>
    <w:p w14:paraId="57C49F2E"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We are now ready to discuss probabilities of sample points. Probability is generally used synonymously with “chance,” “odds,” and similar concepts. The probability of an event A is denoted by P(A). </w:t>
      </w:r>
    </w:p>
    <w:p w14:paraId="13E108EA"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For a single coin toss we might state that “the chance of observing a head is 50%” or “the odds of seeing a head is 50:50.” Both these statements are based on informal knowledge of probability. </w:t>
      </w:r>
    </w:p>
    <w:p w14:paraId="4A3CD64E"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More formally, the probability of a sample point is a number between 0 and 1 (inclusive) that measures the likelihood that the outcome will occur when the experiment is performed. This number is usually taken to be the relative frequency of the occurrence of a sample point when the experiment is repeated a very large number of times. </w:t>
      </w:r>
    </w:p>
    <w:p w14:paraId="735E8D7C"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lastRenderedPageBreak/>
        <w:t xml:space="preserve">The probabilities assigned to events in sample space must always obey two rules, also known as Probability Rules: </w:t>
      </w:r>
    </w:p>
    <w:p w14:paraId="3AFACAE5" w14:textId="77777777" w:rsidR="00D2228A" w:rsidRPr="00D2228A" w:rsidRDefault="00201583" w:rsidP="009851E9">
      <w:pPr>
        <w:pStyle w:val="ListParagraph"/>
        <w:numPr>
          <w:ilvl w:val="0"/>
          <w:numId w:val="10"/>
        </w:numPr>
        <w:shd w:val="clear" w:color="auto" w:fill="FFFFFF"/>
        <w:spacing w:before="180" w:after="180" w:line="240" w:lineRule="auto"/>
        <w:jc w:val="both"/>
        <w:rPr>
          <w:rFonts w:ascii="Trebuchet MS" w:hAnsi="Trebuchet MS"/>
          <w:sz w:val="20"/>
          <w:szCs w:val="20"/>
        </w:rPr>
      </w:pPr>
      <w:r w:rsidRPr="00D2228A">
        <w:rPr>
          <w:rFonts w:ascii="Trebuchet MS" w:hAnsi="Trebuchet MS"/>
          <w:sz w:val="20"/>
          <w:szCs w:val="20"/>
        </w:rPr>
        <w:t xml:space="preserve">All sample point probabilities must lie between 0 and 1. </w:t>
      </w:r>
    </w:p>
    <w:p w14:paraId="27EADA17" w14:textId="77777777" w:rsidR="00D2228A" w:rsidRPr="00D2228A" w:rsidRDefault="00201583" w:rsidP="009851E9">
      <w:pPr>
        <w:pStyle w:val="ListParagraph"/>
        <w:numPr>
          <w:ilvl w:val="0"/>
          <w:numId w:val="10"/>
        </w:numPr>
        <w:shd w:val="clear" w:color="auto" w:fill="FFFFFF"/>
        <w:spacing w:before="180" w:after="180" w:line="240" w:lineRule="auto"/>
        <w:jc w:val="both"/>
        <w:rPr>
          <w:rFonts w:ascii="Trebuchet MS" w:hAnsi="Trebuchet MS"/>
          <w:sz w:val="20"/>
          <w:szCs w:val="20"/>
        </w:rPr>
      </w:pPr>
      <w:r w:rsidRPr="00D2228A">
        <w:rPr>
          <w:rFonts w:ascii="Trebuchet MS" w:hAnsi="Trebuchet MS"/>
          <w:sz w:val="20"/>
          <w:szCs w:val="20"/>
        </w:rPr>
        <w:t xml:space="preserve">The probabilities of all the sample points within a sample space must sum to 1. </w:t>
      </w:r>
    </w:p>
    <w:p w14:paraId="4D1E0298"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The probability of a single event P(A) is: </w:t>
      </w:r>
    </w:p>
    <w:p w14:paraId="7816C092"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Probability</w:t>
      </w:r>
      <w:r w:rsidR="00D2228A">
        <w:rPr>
          <w:rFonts w:ascii="Trebuchet MS" w:hAnsi="Trebuchet MS"/>
          <w:sz w:val="20"/>
          <w:szCs w:val="20"/>
        </w:rPr>
        <w:t xml:space="preserve"> </w:t>
      </w:r>
      <w:r w:rsidRPr="00201583">
        <w:rPr>
          <w:rFonts w:ascii="Trebuchet MS" w:hAnsi="Trebuchet MS"/>
          <w:sz w:val="20"/>
          <w:szCs w:val="20"/>
        </w:rPr>
        <w:t>of</w:t>
      </w:r>
      <w:r w:rsidR="00D2228A">
        <w:rPr>
          <w:rFonts w:ascii="Trebuchet MS" w:hAnsi="Trebuchet MS"/>
          <w:sz w:val="20"/>
          <w:szCs w:val="20"/>
        </w:rPr>
        <w:t xml:space="preserve"> </w:t>
      </w:r>
      <w:r w:rsidRPr="00201583">
        <w:rPr>
          <w:rFonts w:ascii="Trebuchet MS" w:hAnsi="Trebuchet MS"/>
          <w:sz w:val="20"/>
          <w:szCs w:val="20"/>
        </w:rPr>
        <w:t>an</w:t>
      </w:r>
      <w:r w:rsidR="00D2228A">
        <w:rPr>
          <w:rFonts w:ascii="Trebuchet MS" w:hAnsi="Trebuchet MS"/>
          <w:sz w:val="20"/>
          <w:szCs w:val="20"/>
        </w:rPr>
        <w:t xml:space="preserve"> </w:t>
      </w:r>
      <w:r w:rsidRPr="00201583">
        <w:rPr>
          <w:rFonts w:ascii="Trebuchet MS" w:hAnsi="Trebuchet MS"/>
          <w:sz w:val="20"/>
          <w:szCs w:val="20"/>
        </w:rPr>
        <w:t>outcome</w:t>
      </w:r>
      <w:r w:rsidR="00D2228A">
        <w:rPr>
          <w:rFonts w:ascii="Trebuchet MS" w:hAnsi="Trebuchet MS"/>
          <w:sz w:val="20"/>
          <w:szCs w:val="20"/>
        </w:rPr>
        <w:t xml:space="preserve"> </w:t>
      </w:r>
      <w:r w:rsidRPr="00201583">
        <w:rPr>
          <w:rFonts w:ascii="Trebuchet MS" w:hAnsi="Trebuchet MS"/>
          <w:sz w:val="20"/>
          <w:szCs w:val="20"/>
        </w:rPr>
        <w:t>=</w:t>
      </w:r>
      <w:r w:rsidR="00D2228A">
        <w:rPr>
          <w:rFonts w:ascii="Trebuchet MS" w:hAnsi="Trebuchet MS"/>
          <w:sz w:val="20"/>
          <w:szCs w:val="20"/>
        </w:rPr>
        <w:t xml:space="preserve"> </w:t>
      </w:r>
      <w:r w:rsidRPr="00201583">
        <w:rPr>
          <w:rFonts w:ascii="Trebuchet MS" w:hAnsi="Trebuchet MS"/>
          <w:sz w:val="20"/>
          <w:szCs w:val="20"/>
        </w:rPr>
        <w:t>The</w:t>
      </w:r>
      <w:r w:rsidR="00D2228A">
        <w:rPr>
          <w:rFonts w:ascii="Trebuchet MS" w:hAnsi="Trebuchet MS"/>
          <w:sz w:val="20"/>
          <w:szCs w:val="20"/>
        </w:rPr>
        <w:t xml:space="preserve"> </w:t>
      </w:r>
      <w:r w:rsidRPr="00201583">
        <w:rPr>
          <w:rFonts w:ascii="Trebuchet MS" w:hAnsi="Trebuchet MS"/>
          <w:sz w:val="20"/>
          <w:szCs w:val="20"/>
        </w:rPr>
        <w:t>number</w:t>
      </w:r>
      <w:r w:rsidR="00D2228A">
        <w:rPr>
          <w:rFonts w:ascii="Trebuchet MS" w:hAnsi="Trebuchet MS"/>
          <w:sz w:val="20"/>
          <w:szCs w:val="20"/>
        </w:rPr>
        <w:t xml:space="preserve"> </w:t>
      </w:r>
      <w:r w:rsidRPr="00201583">
        <w:rPr>
          <w:rFonts w:ascii="Trebuchet MS" w:hAnsi="Trebuchet MS"/>
          <w:sz w:val="20"/>
          <w:szCs w:val="20"/>
        </w:rPr>
        <w:t>of</w:t>
      </w:r>
      <w:r w:rsidR="00D2228A">
        <w:rPr>
          <w:rFonts w:ascii="Trebuchet MS" w:hAnsi="Trebuchet MS"/>
          <w:sz w:val="20"/>
          <w:szCs w:val="20"/>
        </w:rPr>
        <w:t xml:space="preserve"> </w:t>
      </w:r>
      <w:r w:rsidRPr="00201583">
        <w:rPr>
          <w:rFonts w:ascii="Trebuchet MS" w:hAnsi="Trebuchet MS"/>
          <w:sz w:val="20"/>
          <w:szCs w:val="20"/>
        </w:rPr>
        <w:t>time</w:t>
      </w:r>
      <w:r w:rsidR="00D2228A">
        <w:rPr>
          <w:rFonts w:ascii="Trebuchet MS" w:hAnsi="Trebuchet MS"/>
          <w:sz w:val="20"/>
          <w:szCs w:val="20"/>
        </w:rPr>
        <w:t xml:space="preserve"> </w:t>
      </w:r>
      <w:r w:rsidRPr="00201583">
        <w:rPr>
          <w:rFonts w:ascii="Trebuchet MS" w:hAnsi="Trebuchet MS"/>
          <w:sz w:val="20"/>
          <w:szCs w:val="20"/>
        </w:rPr>
        <w:t>the</w:t>
      </w:r>
      <w:r w:rsidR="00D2228A">
        <w:rPr>
          <w:rFonts w:ascii="Trebuchet MS" w:hAnsi="Trebuchet MS"/>
          <w:sz w:val="20"/>
          <w:szCs w:val="20"/>
        </w:rPr>
        <w:t xml:space="preserve"> </w:t>
      </w:r>
      <w:r w:rsidRPr="00201583">
        <w:rPr>
          <w:rFonts w:ascii="Trebuchet MS" w:hAnsi="Trebuchet MS"/>
          <w:sz w:val="20"/>
          <w:szCs w:val="20"/>
        </w:rPr>
        <w:t>outcome</w:t>
      </w:r>
      <w:r w:rsidR="00D2228A">
        <w:rPr>
          <w:rFonts w:ascii="Trebuchet MS" w:hAnsi="Trebuchet MS"/>
          <w:sz w:val="20"/>
          <w:szCs w:val="20"/>
        </w:rPr>
        <w:t xml:space="preserve"> </w:t>
      </w:r>
      <w:r w:rsidRPr="00201583">
        <w:rPr>
          <w:rFonts w:ascii="Trebuchet MS" w:hAnsi="Trebuchet MS"/>
          <w:sz w:val="20"/>
          <w:szCs w:val="20"/>
        </w:rPr>
        <w:t>is</w:t>
      </w:r>
      <w:r w:rsidR="00D2228A">
        <w:rPr>
          <w:rFonts w:ascii="Trebuchet MS" w:hAnsi="Trebuchet MS"/>
          <w:sz w:val="20"/>
          <w:szCs w:val="20"/>
        </w:rPr>
        <w:t xml:space="preserve"> </w:t>
      </w:r>
      <w:r w:rsidRPr="00201583">
        <w:rPr>
          <w:rFonts w:ascii="Trebuchet MS" w:hAnsi="Trebuchet MS"/>
          <w:sz w:val="20"/>
          <w:szCs w:val="20"/>
        </w:rPr>
        <w:t>observed</w:t>
      </w:r>
      <w:r w:rsidR="00D2228A">
        <w:rPr>
          <w:rFonts w:ascii="Trebuchet MS" w:hAnsi="Trebuchet MS"/>
          <w:sz w:val="20"/>
          <w:szCs w:val="20"/>
        </w:rPr>
        <w:t>/</w:t>
      </w:r>
      <w:r w:rsidRPr="00201583">
        <w:rPr>
          <w:rFonts w:ascii="Trebuchet MS" w:hAnsi="Trebuchet MS"/>
          <w:sz w:val="20"/>
          <w:szCs w:val="20"/>
        </w:rPr>
        <w:t>The</w:t>
      </w:r>
      <w:r w:rsidR="00D2228A">
        <w:rPr>
          <w:rFonts w:ascii="Trebuchet MS" w:hAnsi="Trebuchet MS"/>
          <w:sz w:val="20"/>
          <w:szCs w:val="20"/>
        </w:rPr>
        <w:t xml:space="preserve"> </w:t>
      </w:r>
      <w:r w:rsidRPr="00201583">
        <w:rPr>
          <w:rFonts w:ascii="Trebuchet MS" w:hAnsi="Trebuchet MS"/>
          <w:sz w:val="20"/>
          <w:szCs w:val="20"/>
        </w:rPr>
        <w:t>total</w:t>
      </w:r>
      <w:r w:rsidR="00D2228A">
        <w:rPr>
          <w:rFonts w:ascii="Trebuchet MS" w:hAnsi="Trebuchet MS"/>
          <w:sz w:val="20"/>
          <w:szCs w:val="20"/>
        </w:rPr>
        <w:t xml:space="preserve"> </w:t>
      </w:r>
      <w:r w:rsidRPr="00201583">
        <w:rPr>
          <w:rFonts w:ascii="Trebuchet MS" w:hAnsi="Trebuchet MS"/>
          <w:sz w:val="20"/>
          <w:szCs w:val="20"/>
        </w:rPr>
        <w:t>number</w:t>
      </w:r>
      <w:r w:rsidR="00D2228A">
        <w:rPr>
          <w:rFonts w:ascii="Trebuchet MS" w:hAnsi="Trebuchet MS"/>
          <w:sz w:val="20"/>
          <w:szCs w:val="20"/>
        </w:rPr>
        <w:t xml:space="preserve"> </w:t>
      </w:r>
      <w:r w:rsidRPr="00201583">
        <w:rPr>
          <w:rFonts w:ascii="Trebuchet MS" w:hAnsi="Trebuchet MS"/>
          <w:sz w:val="20"/>
          <w:szCs w:val="20"/>
        </w:rPr>
        <w:t>observable</w:t>
      </w:r>
      <w:r w:rsidR="00D2228A">
        <w:rPr>
          <w:rFonts w:ascii="Trebuchet MS" w:hAnsi="Trebuchet MS"/>
          <w:sz w:val="20"/>
          <w:szCs w:val="20"/>
        </w:rPr>
        <w:t xml:space="preserve"> </w:t>
      </w:r>
      <w:r w:rsidRPr="00201583">
        <w:rPr>
          <w:rFonts w:ascii="Trebuchet MS" w:hAnsi="Trebuchet MS"/>
          <w:sz w:val="20"/>
          <w:szCs w:val="20"/>
        </w:rPr>
        <w:t>outcomes</w:t>
      </w:r>
    </w:p>
    <w:p w14:paraId="780E862C" w14:textId="77777777" w:rsidR="0096622E"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For our example, assuming a fair coin, each sample point is equally likely to happen, i.e., the probability of each sample point is . And the probability of all the sample points to sum to </w:t>
      </w:r>
    </w:p>
    <w:p w14:paraId="2660A466"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1:1</w:t>
      </w:r>
      <w:r w:rsidR="0096622E">
        <w:rPr>
          <w:rFonts w:ascii="Trebuchet MS" w:hAnsi="Trebuchet MS"/>
          <w:sz w:val="20"/>
          <w:szCs w:val="20"/>
        </w:rPr>
        <w:t>/</w:t>
      </w:r>
      <w:r w:rsidRPr="00201583">
        <w:rPr>
          <w:rFonts w:ascii="Trebuchet MS" w:hAnsi="Trebuchet MS"/>
          <w:sz w:val="20"/>
          <w:szCs w:val="20"/>
        </w:rPr>
        <w:t xml:space="preserve">4 + </w:t>
      </w:r>
      <w:r w:rsidR="0096622E" w:rsidRPr="00201583">
        <w:rPr>
          <w:rFonts w:ascii="Trebuchet MS" w:hAnsi="Trebuchet MS"/>
          <w:sz w:val="20"/>
          <w:szCs w:val="20"/>
        </w:rPr>
        <w:t>1</w:t>
      </w:r>
      <w:r w:rsidR="0096622E">
        <w:rPr>
          <w:rFonts w:ascii="Trebuchet MS" w:hAnsi="Trebuchet MS"/>
          <w:sz w:val="20"/>
          <w:szCs w:val="20"/>
        </w:rPr>
        <w:t>/</w:t>
      </w:r>
      <w:r w:rsidR="0096622E" w:rsidRPr="00201583">
        <w:rPr>
          <w:rFonts w:ascii="Trebuchet MS" w:hAnsi="Trebuchet MS"/>
          <w:sz w:val="20"/>
          <w:szCs w:val="20"/>
        </w:rPr>
        <w:t>4 + 1</w:t>
      </w:r>
      <w:r w:rsidR="0096622E">
        <w:rPr>
          <w:rFonts w:ascii="Trebuchet MS" w:hAnsi="Trebuchet MS"/>
          <w:sz w:val="20"/>
          <w:szCs w:val="20"/>
        </w:rPr>
        <w:t>/</w:t>
      </w:r>
      <w:r w:rsidR="0096622E" w:rsidRPr="00201583">
        <w:rPr>
          <w:rFonts w:ascii="Trebuchet MS" w:hAnsi="Trebuchet MS"/>
          <w:sz w:val="20"/>
          <w:szCs w:val="20"/>
        </w:rPr>
        <w:t>4 + 1</w:t>
      </w:r>
      <w:r w:rsidR="0096622E">
        <w:rPr>
          <w:rFonts w:ascii="Trebuchet MS" w:hAnsi="Trebuchet MS"/>
          <w:sz w:val="20"/>
          <w:szCs w:val="20"/>
        </w:rPr>
        <w:t>/</w:t>
      </w:r>
      <w:r w:rsidR="0096622E" w:rsidRPr="00201583">
        <w:rPr>
          <w:rFonts w:ascii="Trebuchet MS" w:hAnsi="Trebuchet MS"/>
          <w:sz w:val="20"/>
          <w:szCs w:val="20"/>
        </w:rPr>
        <w:t>4</w:t>
      </w:r>
      <w:r w:rsidRPr="00201583">
        <w:rPr>
          <w:rFonts w:ascii="Trebuchet MS" w:hAnsi="Trebuchet MS"/>
          <w:sz w:val="20"/>
          <w:szCs w:val="20"/>
        </w:rPr>
        <w:t xml:space="preserve"> = 1 </w:t>
      </w:r>
    </w:p>
    <w:p w14:paraId="756E8322"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In the coin flip example where we’re flipping 2 times, the event we are interested in might be that we get 2 heads in a row. In the example of tossing a coin, the event is not the toss itself, but heads or tails. </w:t>
      </w:r>
    </w:p>
    <w:p w14:paraId="249EB057"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Now we may define an event A as: “Observing at least one tail.” In this case, A = {TH, HT, TT}. </w:t>
      </w:r>
    </w:p>
    <w:p w14:paraId="550E1F74"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Based on the definition above, the probability of the event </w:t>
      </w:r>
    </w:p>
    <w:p w14:paraId="34BD277A" w14:textId="06584997" w:rsidR="00E554BC"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P(A)</w:t>
      </w:r>
      <w:r w:rsidR="00924ABB">
        <w:rPr>
          <w:rFonts w:ascii="Trebuchet MS" w:hAnsi="Trebuchet MS"/>
          <w:sz w:val="20"/>
          <w:szCs w:val="20"/>
        </w:rPr>
        <w:t xml:space="preserve"> </w:t>
      </w:r>
      <w:r w:rsidRPr="00201583">
        <w:rPr>
          <w:rFonts w:ascii="Trebuchet MS" w:hAnsi="Trebuchet MS"/>
          <w:sz w:val="20"/>
          <w:szCs w:val="20"/>
        </w:rPr>
        <w:t>:</w:t>
      </w:r>
      <w:r w:rsidR="00924ABB">
        <w:rPr>
          <w:rFonts w:ascii="Trebuchet MS" w:hAnsi="Trebuchet MS"/>
          <w:sz w:val="20"/>
          <w:szCs w:val="20"/>
        </w:rPr>
        <w:t xml:space="preserve"> </w:t>
      </w:r>
      <w:r w:rsidRPr="00201583">
        <w:rPr>
          <w:rFonts w:ascii="Trebuchet MS" w:hAnsi="Trebuchet MS"/>
          <w:sz w:val="20"/>
          <w:szCs w:val="20"/>
        </w:rPr>
        <w:t>The</w:t>
      </w:r>
      <w:r w:rsidR="00924ABB">
        <w:rPr>
          <w:rFonts w:ascii="Trebuchet MS" w:hAnsi="Trebuchet MS"/>
          <w:sz w:val="20"/>
          <w:szCs w:val="20"/>
        </w:rPr>
        <w:t xml:space="preserve"> </w:t>
      </w:r>
      <w:r w:rsidRPr="00201583">
        <w:rPr>
          <w:rFonts w:ascii="Trebuchet MS" w:hAnsi="Trebuchet MS"/>
          <w:sz w:val="20"/>
          <w:szCs w:val="20"/>
        </w:rPr>
        <w:t>number</w:t>
      </w:r>
      <w:r w:rsidR="00924ABB">
        <w:rPr>
          <w:rFonts w:ascii="Trebuchet MS" w:hAnsi="Trebuchet MS"/>
          <w:sz w:val="20"/>
          <w:szCs w:val="20"/>
        </w:rPr>
        <w:t xml:space="preserve"> </w:t>
      </w:r>
      <w:r w:rsidRPr="00201583">
        <w:rPr>
          <w:rFonts w:ascii="Trebuchet MS" w:hAnsi="Trebuchet MS"/>
          <w:sz w:val="20"/>
          <w:szCs w:val="20"/>
        </w:rPr>
        <w:t>of</w:t>
      </w:r>
      <w:r w:rsidR="00924ABB">
        <w:rPr>
          <w:rFonts w:ascii="Trebuchet MS" w:hAnsi="Trebuchet MS"/>
          <w:sz w:val="20"/>
          <w:szCs w:val="20"/>
        </w:rPr>
        <w:t xml:space="preserve"> </w:t>
      </w:r>
      <w:r w:rsidRPr="00201583">
        <w:rPr>
          <w:rFonts w:ascii="Trebuchet MS" w:hAnsi="Trebuchet MS"/>
          <w:sz w:val="20"/>
          <w:szCs w:val="20"/>
        </w:rPr>
        <w:t>times</w:t>
      </w:r>
      <w:r w:rsidR="00924ABB">
        <w:rPr>
          <w:rFonts w:ascii="Trebuchet MS" w:hAnsi="Trebuchet MS"/>
          <w:sz w:val="20"/>
          <w:szCs w:val="20"/>
        </w:rPr>
        <w:t xml:space="preserve"> </w:t>
      </w:r>
      <w:r w:rsidRPr="00201583">
        <w:rPr>
          <w:rFonts w:ascii="Trebuchet MS" w:hAnsi="Trebuchet MS"/>
          <w:sz w:val="20"/>
          <w:szCs w:val="20"/>
        </w:rPr>
        <w:t>the</w:t>
      </w:r>
      <w:r w:rsidR="00924ABB">
        <w:rPr>
          <w:rFonts w:ascii="Trebuchet MS" w:hAnsi="Trebuchet MS"/>
          <w:sz w:val="20"/>
          <w:szCs w:val="20"/>
        </w:rPr>
        <w:t xml:space="preserve"> </w:t>
      </w:r>
      <w:r w:rsidRPr="00201583">
        <w:rPr>
          <w:rFonts w:ascii="Trebuchet MS" w:hAnsi="Trebuchet MS"/>
          <w:sz w:val="20"/>
          <w:szCs w:val="20"/>
        </w:rPr>
        <w:t>outcome</w:t>
      </w:r>
      <w:r w:rsidR="00924ABB">
        <w:rPr>
          <w:rFonts w:ascii="Trebuchet MS" w:hAnsi="Trebuchet MS"/>
          <w:sz w:val="20"/>
          <w:szCs w:val="20"/>
        </w:rPr>
        <w:t xml:space="preserve"> </w:t>
      </w:r>
      <w:r w:rsidRPr="00201583">
        <w:rPr>
          <w:rFonts w:ascii="Trebuchet MS" w:hAnsi="Trebuchet MS"/>
          <w:sz w:val="20"/>
          <w:szCs w:val="20"/>
        </w:rPr>
        <w:t>is</w:t>
      </w:r>
      <w:r w:rsidR="00924ABB">
        <w:rPr>
          <w:rFonts w:ascii="Trebuchet MS" w:hAnsi="Trebuchet MS"/>
          <w:sz w:val="20"/>
          <w:szCs w:val="20"/>
        </w:rPr>
        <w:t xml:space="preserve"> </w:t>
      </w:r>
      <w:r w:rsidRPr="00201583">
        <w:rPr>
          <w:rFonts w:ascii="Trebuchet MS" w:hAnsi="Trebuchet MS"/>
          <w:sz w:val="20"/>
          <w:szCs w:val="20"/>
        </w:rPr>
        <w:t>observed</w:t>
      </w:r>
      <w:r w:rsidR="00924ABB">
        <w:rPr>
          <w:rFonts w:ascii="Trebuchet MS" w:hAnsi="Trebuchet MS"/>
          <w:sz w:val="20"/>
          <w:szCs w:val="20"/>
        </w:rPr>
        <w:t>/</w:t>
      </w:r>
      <w:r w:rsidRPr="00201583">
        <w:rPr>
          <w:rFonts w:ascii="Trebuchet MS" w:hAnsi="Trebuchet MS"/>
          <w:sz w:val="20"/>
          <w:szCs w:val="20"/>
        </w:rPr>
        <w:t>The</w:t>
      </w:r>
      <w:r w:rsidR="00924ABB">
        <w:rPr>
          <w:rFonts w:ascii="Trebuchet MS" w:hAnsi="Trebuchet MS"/>
          <w:sz w:val="20"/>
          <w:szCs w:val="20"/>
        </w:rPr>
        <w:t xml:space="preserve"> </w:t>
      </w:r>
      <w:r w:rsidRPr="00201583">
        <w:rPr>
          <w:rFonts w:ascii="Trebuchet MS" w:hAnsi="Trebuchet MS"/>
          <w:sz w:val="20"/>
          <w:szCs w:val="20"/>
        </w:rPr>
        <w:t>total</w:t>
      </w:r>
      <w:r w:rsidR="00924ABB">
        <w:rPr>
          <w:rFonts w:ascii="Trebuchet MS" w:hAnsi="Trebuchet MS"/>
          <w:sz w:val="20"/>
          <w:szCs w:val="20"/>
        </w:rPr>
        <w:t xml:space="preserve"> </w:t>
      </w:r>
      <w:r w:rsidRPr="00201583">
        <w:rPr>
          <w:rFonts w:ascii="Trebuchet MS" w:hAnsi="Trebuchet MS"/>
          <w:sz w:val="20"/>
          <w:szCs w:val="20"/>
        </w:rPr>
        <w:t>number</w:t>
      </w:r>
      <w:r w:rsidR="00924ABB">
        <w:rPr>
          <w:rFonts w:ascii="Trebuchet MS" w:hAnsi="Trebuchet MS"/>
          <w:sz w:val="20"/>
          <w:szCs w:val="20"/>
        </w:rPr>
        <w:t xml:space="preserve"> </w:t>
      </w:r>
      <w:r w:rsidRPr="00201583">
        <w:rPr>
          <w:rFonts w:ascii="Trebuchet MS" w:hAnsi="Trebuchet MS"/>
          <w:sz w:val="20"/>
          <w:szCs w:val="20"/>
        </w:rPr>
        <w:t>of</w:t>
      </w:r>
      <w:r w:rsidR="00924ABB">
        <w:rPr>
          <w:rFonts w:ascii="Trebuchet MS" w:hAnsi="Trebuchet MS"/>
          <w:sz w:val="20"/>
          <w:szCs w:val="20"/>
        </w:rPr>
        <w:t xml:space="preserve"> </w:t>
      </w:r>
      <w:r w:rsidRPr="00201583">
        <w:rPr>
          <w:rFonts w:ascii="Trebuchet MS" w:hAnsi="Trebuchet MS"/>
          <w:sz w:val="20"/>
          <w:szCs w:val="20"/>
        </w:rPr>
        <w:t>observable</w:t>
      </w:r>
      <w:r w:rsidR="00924ABB">
        <w:rPr>
          <w:rFonts w:ascii="Trebuchet MS" w:hAnsi="Trebuchet MS"/>
          <w:sz w:val="20"/>
          <w:szCs w:val="20"/>
        </w:rPr>
        <w:t xml:space="preserve"> </w:t>
      </w:r>
      <w:r w:rsidRPr="00201583">
        <w:rPr>
          <w:rFonts w:ascii="Trebuchet MS" w:hAnsi="Trebuchet MS"/>
          <w:sz w:val="20"/>
          <w:szCs w:val="20"/>
        </w:rPr>
        <w:t>outcomes</w:t>
      </w:r>
      <w:r w:rsidR="00924ABB">
        <w:rPr>
          <w:rFonts w:ascii="Trebuchet MS" w:hAnsi="Trebuchet MS"/>
          <w:sz w:val="20"/>
          <w:szCs w:val="20"/>
        </w:rPr>
        <w:t xml:space="preserve"> </w:t>
      </w:r>
      <w:r w:rsidRPr="00201583">
        <w:rPr>
          <w:rFonts w:ascii="Trebuchet MS" w:hAnsi="Trebuchet MS"/>
          <w:sz w:val="20"/>
          <w:szCs w:val="20"/>
        </w:rPr>
        <w:t>=</w:t>
      </w:r>
      <w:r w:rsidR="00924ABB">
        <w:rPr>
          <w:rFonts w:ascii="Trebuchet MS" w:hAnsi="Trebuchet MS"/>
          <w:sz w:val="20"/>
          <w:szCs w:val="20"/>
        </w:rPr>
        <w:t xml:space="preserve"> </w:t>
      </w:r>
      <w:r w:rsidR="004837AD">
        <w:rPr>
          <w:rFonts w:ascii="Trebuchet MS" w:hAnsi="Trebuchet MS"/>
          <w:sz w:val="20"/>
          <w:szCs w:val="20"/>
        </w:rPr>
        <w:t>¾</w:t>
      </w:r>
    </w:p>
    <w:p w14:paraId="2A8CD676" w14:textId="3E4DA052" w:rsidR="004837AD" w:rsidRDefault="004837AD" w:rsidP="00E243FC">
      <w:pPr>
        <w:shd w:val="clear" w:color="auto" w:fill="FFFFFF"/>
        <w:spacing w:before="180" w:after="180" w:line="240" w:lineRule="auto"/>
        <w:jc w:val="both"/>
        <w:rPr>
          <w:rFonts w:ascii="Trebuchet MS" w:hAnsi="Trebuchet MS"/>
          <w:sz w:val="20"/>
          <w:szCs w:val="20"/>
        </w:rPr>
      </w:pPr>
    </w:p>
    <w:p w14:paraId="647328CE" w14:textId="77777777" w:rsidR="00721A15" w:rsidRPr="00721A15" w:rsidRDefault="00721A15" w:rsidP="00E243FC">
      <w:pPr>
        <w:shd w:val="clear" w:color="auto" w:fill="FFFFFF"/>
        <w:spacing w:before="180" w:after="180" w:line="240" w:lineRule="auto"/>
        <w:jc w:val="both"/>
        <w:rPr>
          <w:rFonts w:ascii="Trebuchet MS" w:hAnsi="Trebuchet MS"/>
          <w:color w:val="4472C4" w:themeColor="accent1"/>
          <w:sz w:val="26"/>
          <w:szCs w:val="26"/>
        </w:rPr>
      </w:pPr>
      <w:r w:rsidRPr="00721A15">
        <w:rPr>
          <w:rFonts w:ascii="Trebuchet MS" w:hAnsi="Trebuchet MS"/>
          <w:color w:val="4472C4" w:themeColor="accent1"/>
          <w:sz w:val="26"/>
          <w:szCs w:val="26"/>
        </w:rPr>
        <w:t xml:space="preserve">Lesson 3-2 — Venn Diagrams </w:t>
      </w:r>
    </w:p>
    <w:p w14:paraId="3278FC74"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sample space S is shown as a closed figure, labeled S, and containing all possible sample points. Such graphical representation is called a Venn diagram. </w:t>
      </w:r>
    </w:p>
    <w:p w14:paraId="64C6AA39"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An event A belonging to a sample space S is shown as a round closed figure inside S. </w:t>
      </w:r>
    </w:p>
    <w:p w14:paraId="412E0FAB"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complement of an event A, denoted by Ac (not A) or A', is the event within the sample space that occurs if A does not occur. </w:t>
      </w:r>
    </w:p>
    <w:p w14:paraId="0D2AAD5F"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figure above is the Venn diagram indicating an event A and its complement A´. </w:t>
      </w:r>
    </w:p>
    <w:p w14:paraId="5E3D68C1" w14:textId="626D897D"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the sample space S, with a subset A and its compliment, not A. The union of events A and B occurs when A or B or both occur. </w:t>
      </w:r>
    </w:p>
    <w:p w14:paraId="038832C7" w14:textId="6B78BB9F" w:rsidR="00721A15" w:rsidRDefault="00721A1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11C2BD33" wp14:editId="0A12CAB1">
            <wp:extent cx="2319924" cy="13049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1969" cy="1306075"/>
                    </a:xfrm>
                    <a:prstGeom prst="rect">
                      <a:avLst/>
                    </a:prstGeom>
                  </pic:spPr>
                </pic:pic>
              </a:graphicData>
            </a:graphic>
          </wp:inline>
        </w:drawing>
      </w:r>
    </w:p>
    <w:p w14:paraId="56C0DC6F"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union of the two events is usually denoted by A </w:t>
      </w:r>
      <w:r w:rsidRPr="00721A15">
        <w:rPr>
          <w:rFonts w:ascii="Cambria Math" w:hAnsi="Cambria Math" w:cs="Cambria Math"/>
          <w:sz w:val="20"/>
          <w:szCs w:val="20"/>
        </w:rPr>
        <w:t>∪</w:t>
      </w:r>
      <w:r w:rsidRPr="00721A15">
        <w:rPr>
          <w:rFonts w:ascii="Trebuchet MS" w:hAnsi="Trebuchet MS"/>
          <w:sz w:val="20"/>
          <w:szCs w:val="20"/>
        </w:rPr>
        <w:t xml:space="preserve"> B or (A or B), and consists of sample points that belong to A or B or both. </w:t>
      </w:r>
    </w:p>
    <w:p w14:paraId="787A2B65" w14:textId="7C6F6A5B" w:rsidR="00721A15" w:rsidRDefault="00721A1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59500E69" wp14:editId="33BB167A">
            <wp:extent cx="2292985" cy="128977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08755" cy="1298643"/>
                    </a:xfrm>
                    <a:prstGeom prst="rect">
                      <a:avLst/>
                    </a:prstGeom>
                  </pic:spPr>
                </pic:pic>
              </a:graphicData>
            </a:graphic>
          </wp:inline>
        </w:drawing>
      </w:r>
    </w:p>
    <w:p w14:paraId="10DB4B72" w14:textId="77777777" w:rsidR="00CF00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the union of sets A and B, otherwise described as A or B. Note that A and B do intersect in this diagram. </w:t>
      </w:r>
    </w:p>
    <w:p w14:paraId="7ACA0A24" w14:textId="77777777" w:rsidR="00CF00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intersection of two events A and B, denoted by A </w:t>
      </w:r>
      <w:r w:rsidRPr="00721A15">
        <w:rPr>
          <w:rFonts w:ascii="Arial" w:hAnsi="Arial" w:cs="Arial"/>
          <w:sz w:val="20"/>
          <w:szCs w:val="20"/>
        </w:rPr>
        <w:t>∩</w:t>
      </w:r>
      <w:r w:rsidRPr="00721A15">
        <w:rPr>
          <w:rFonts w:ascii="Trebuchet MS" w:hAnsi="Trebuchet MS"/>
          <w:sz w:val="20"/>
          <w:szCs w:val="20"/>
        </w:rPr>
        <w:t xml:space="preserve"> B or (A and B), occurs if both A and B occur simultaneously. (A and B) consists of all sample points belonging to both A and B. </w:t>
      </w:r>
    </w:p>
    <w:p w14:paraId="3180A115" w14:textId="427606D8" w:rsidR="00CF00A5" w:rsidRDefault="00CF00A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44F17093" wp14:editId="4E3F51C4">
            <wp:extent cx="2319655" cy="130477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34735" cy="1313256"/>
                    </a:xfrm>
                    <a:prstGeom prst="rect">
                      <a:avLst/>
                    </a:prstGeom>
                  </pic:spPr>
                </pic:pic>
              </a:graphicData>
            </a:graphic>
          </wp:inline>
        </w:drawing>
      </w:r>
    </w:p>
    <w:p w14:paraId="0A44AB9B" w14:textId="77777777" w:rsidR="00CF00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the intersection of events A and B. A and B have sample points in common. Two events A and B are said to be mutually exclusive or disjoint if their intersection, contains no sample points, that is, if A and B have no sample points in common. </w:t>
      </w:r>
    </w:p>
    <w:p w14:paraId="236FAE1E" w14:textId="16E6114C" w:rsidR="00CF00A5" w:rsidRDefault="00CF00A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13325CBD" wp14:editId="7BF5CE3B">
            <wp:extent cx="2162175" cy="121643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70557" cy="1221149"/>
                    </a:xfrm>
                    <a:prstGeom prst="rect">
                      <a:avLst/>
                    </a:prstGeom>
                  </pic:spPr>
                </pic:pic>
              </a:graphicData>
            </a:graphic>
          </wp:inline>
        </w:drawing>
      </w:r>
    </w:p>
    <w:p w14:paraId="4F5549EE" w14:textId="77777777" w:rsidR="00767B37"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two events, A and B, that have no sample points in common. They are mutually exclusive. </w:t>
      </w:r>
    </w:p>
    <w:p w14:paraId="662BCC27" w14:textId="77777777" w:rsidR="00767B37"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We can use Venn Diagrams to illustrate probability problems. </w:t>
      </w:r>
    </w:p>
    <w:p w14:paraId="7C6AB00E" w14:textId="6FDBDAC4" w:rsidR="00767B37" w:rsidRPr="00767B37" w:rsidRDefault="00721A15" w:rsidP="00E243FC">
      <w:pPr>
        <w:shd w:val="clear" w:color="auto" w:fill="FFFFFF"/>
        <w:spacing w:before="180" w:after="180" w:line="240" w:lineRule="auto"/>
        <w:jc w:val="both"/>
        <w:rPr>
          <w:rFonts w:ascii="Trebuchet MS" w:hAnsi="Trebuchet MS"/>
          <w:b/>
          <w:bCs/>
          <w:sz w:val="20"/>
          <w:szCs w:val="20"/>
        </w:rPr>
      </w:pPr>
      <w:r w:rsidRPr="00767B37">
        <w:rPr>
          <w:rFonts w:ascii="Trebuchet MS" w:hAnsi="Trebuchet MS"/>
          <w:b/>
          <w:bCs/>
          <w:sz w:val="20"/>
          <w:szCs w:val="20"/>
        </w:rPr>
        <w:t>Example</w:t>
      </w:r>
      <w:r w:rsidR="00767B37">
        <w:rPr>
          <w:rFonts w:ascii="Trebuchet MS" w:hAnsi="Trebuchet MS"/>
          <w:b/>
          <w:bCs/>
          <w:sz w:val="20"/>
          <w:szCs w:val="20"/>
        </w:rPr>
        <w:t>:</w:t>
      </w:r>
    </w:p>
    <w:p w14:paraId="59906717" w14:textId="77777777" w:rsidR="00767B37"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Consider a die-toss experiment. Define the following events: </w:t>
      </w:r>
    </w:p>
    <w:p w14:paraId="2377420B" w14:textId="77777777" w:rsidR="00767B37" w:rsidRPr="00767B37" w:rsidRDefault="00721A15" w:rsidP="009851E9">
      <w:pPr>
        <w:pStyle w:val="ListParagraph"/>
        <w:numPr>
          <w:ilvl w:val="0"/>
          <w:numId w:val="11"/>
        </w:numPr>
        <w:shd w:val="clear" w:color="auto" w:fill="FFFFFF"/>
        <w:spacing w:before="180" w:after="180" w:line="240" w:lineRule="auto"/>
        <w:jc w:val="both"/>
        <w:rPr>
          <w:rFonts w:ascii="Trebuchet MS" w:hAnsi="Trebuchet MS"/>
          <w:sz w:val="20"/>
          <w:szCs w:val="20"/>
        </w:rPr>
      </w:pPr>
      <w:r w:rsidRPr="00767B37">
        <w:rPr>
          <w:rFonts w:ascii="Trebuchet MS" w:hAnsi="Trebuchet MS"/>
          <w:sz w:val="20"/>
          <w:szCs w:val="20"/>
        </w:rPr>
        <w:t xml:space="preserve">A: Toss an odd number </w:t>
      </w:r>
    </w:p>
    <w:p w14:paraId="36D62D5E" w14:textId="77777777" w:rsidR="00767B37" w:rsidRPr="00767B37" w:rsidRDefault="00721A15" w:rsidP="009851E9">
      <w:pPr>
        <w:pStyle w:val="ListParagraph"/>
        <w:numPr>
          <w:ilvl w:val="0"/>
          <w:numId w:val="11"/>
        </w:numPr>
        <w:shd w:val="clear" w:color="auto" w:fill="FFFFFF"/>
        <w:spacing w:before="180" w:after="180" w:line="240" w:lineRule="auto"/>
        <w:jc w:val="both"/>
        <w:rPr>
          <w:rFonts w:ascii="Trebuchet MS" w:hAnsi="Trebuchet MS"/>
          <w:sz w:val="20"/>
          <w:szCs w:val="20"/>
        </w:rPr>
      </w:pPr>
      <w:r w:rsidRPr="00767B37">
        <w:rPr>
          <w:rFonts w:ascii="Trebuchet MS" w:hAnsi="Trebuchet MS"/>
          <w:sz w:val="20"/>
          <w:szCs w:val="20"/>
        </w:rPr>
        <w:t xml:space="preserve">B: Toss a number less than or equal to 3 </w:t>
      </w:r>
    </w:p>
    <w:p w14:paraId="2F22ED43" w14:textId="77777777" w:rsidR="000041BB"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following Venn diagram illustrates the events A and B. </w:t>
      </w:r>
    </w:p>
    <w:p w14:paraId="588B7917" w14:textId="77777777" w:rsidR="00F663EB" w:rsidRDefault="00F663EB" w:rsidP="00E243FC">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Describe </w:t>
      </w:r>
      <w:r w:rsidR="00721A15" w:rsidRPr="00721A15">
        <w:rPr>
          <w:rFonts w:ascii="Trebuchet MS" w:hAnsi="Trebuchet MS"/>
          <w:sz w:val="20"/>
          <w:szCs w:val="20"/>
        </w:rPr>
        <w:t xml:space="preserve">A </w:t>
      </w:r>
      <w:r w:rsidR="00721A15" w:rsidRPr="00721A15">
        <w:rPr>
          <w:rFonts w:ascii="Cambria Math" w:hAnsi="Cambria Math" w:cs="Cambria Math"/>
          <w:sz w:val="20"/>
          <w:szCs w:val="20"/>
        </w:rPr>
        <w:t>∪</w:t>
      </w:r>
      <w:r w:rsidR="00721A15" w:rsidRPr="00721A15">
        <w:rPr>
          <w:rFonts w:ascii="Trebuchet MS" w:hAnsi="Trebuchet MS"/>
          <w:sz w:val="20"/>
          <w:szCs w:val="20"/>
        </w:rPr>
        <w:t xml:space="preserve"> B, A </w:t>
      </w:r>
      <w:r w:rsidR="00721A15" w:rsidRPr="00721A15">
        <w:rPr>
          <w:rFonts w:ascii="Arial" w:hAnsi="Arial" w:cs="Arial"/>
          <w:sz w:val="20"/>
          <w:szCs w:val="20"/>
        </w:rPr>
        <w:t>∩</w:t>
      </w:r>
      <w:r w:rsidR="00721A15" w:rsidRPr="00721A15">
        <w:rPr>
          <w:rFonts w:ascii="Trebuchet MS" w:hAnsi="Trebuchet MS"/>
          <w:sz w:val="20"/>
          <w:szCs w:val="20"/>
        </w:rPr>
        <w:t xml:space="preserve"> B, A'</w:t>
      </w:r>
      <w:r>
        <w:rPr>
          <w:rFonts w:ascii="Trebuchet MS" w:hAnsi="Trebuchet MS"/>
          <w:sz w:val="20"/>
          <w:szCs w:val="20"/>
        </w:rPr>
        <w:t xml:space="preserve"> </w:t>
      </w:r>
      <w:r w:rsidR="00721A15" w:rsidRPr="00721A15">
        <w:rPr>
          <w:rFonts w:ascii="Trebuchet MS" w:hAnsi="Trebuchet MS"/>
          <w:sz w:val="20"/>
          <w:szCs w:val="20"/>
        </w:rPr>
        <w:t>and</w:t>
      </w:r>
      <w:r>
        <w:rPr>
          <w:rFonts w:ascii="Trebuchet MS" w:hAnsi="Trebuchet MS"/>
          <w:sz w:val="20"/>
          <w:szCs w:val="20"/>
        </w:rPr>
        <w:t xml:space="preserve"> </w:t>
      </w:r>
      <w:r w:rsidR="00721A15" w:rsidRPr="00721A15">
        <w:rPr>
          <w:rFonts w:ascii="Trebuchet MS" w:hAnsi="Trebuchet MS"/>
          <w:sz w:val="20"/>
          <w:szCs w:val="20"/>
        </w:rPr>
        <w:t>B'</w:t>
      </w:r>
      <w:r>
        <w:rPr>
          <w:rFonts w:ascii="Trebuchet MS" w:hAnsi="Trebuchet MS"/>
          <w:sz w:val="20"/>
          <w:szCs w:val="20"/>
        </w:rPr>
        <w:t xml:space="preserve"> </w:t>
      </w:r>
      <w:r w:rsidR="00721A15" w:rsidRPr="00721A15">
        <w:rPr>
          <w:rFonts w:ascii="Trebuchet MS" w:hAnsi="Trebuchet MS"/>
          <w:sz w:val="20"/>
          <w:szCs w:val="20"/>
        </w:rPr>
        <w:t xml:space="preserve">and find the probability of each one. </w:t>
      </w:r>
    </w:p>
    <w:p w14:paraId="1F1398DE" w14:textId="77777777" w:rsidR="00F663EB" w:rsidRDefault="00721A15" w:rsidP="00E243FC">
      <w:pPr>
        <w:shd w:val="clear" w:color="auto" w:fill="FFFFFF"/>
        <w:spacing w:before="180" w:after="180" w:line="240" w:lineRule="auto"/>
        <w:jc w:val="both"/>
        <w:rPr>
          <w:rFonts w:ascii="Trebuchet MS" w:hAnsi="Trebuchet MS"/>
          <w:sz w:val="20"/>
          <w:szCs w:val="20"/>
        </w:rPr>
      </w:pPr>
      <w:r w:rsidRPr="00F663EB">
        <w:rPr>
          <w:rFonts w:ascii="Trebuchet MS" w:hAnsi="Trebuchet MS"/>
          <w:b/>
          <w:bCs/>
          <w:sz w:val="20"/>
          <w:szCs w:val="20"/>
        </w:rPr>
        <w:t>Solution:</w:t>
      </w:r>
      <w:r w:rsidRPr="00721A15">
        <w:rPr>
          <w:rFonts w:ascii="Trebuchet MS" w:hAnsi="Trebuchet MS"/>
          <w:sz w:val="20"/>
          <w:szCs w:val="20"/>
        </w:rPr>
        <w:t xml:space="preserve"> </w:t>
      </w:r>
    </w:p>
    <w:p w14:paraId="38A2CDC6" w14:textId="77777777" w:rsidR="004D5F3D"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S = { 1 , 2 , 3 , 4 , 5 , 6 } , A = { 1 , 3 , 5 } and B = { 1 , 2 , 3 } </w:t>
      </w:r>
    </w:p>
    <w:p w14:paraId="134F8A05" w14:textId="77777777" w:rsidR="004D5F3D"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union of A and B, (is the event that occurs if we observe either an odd number or a number less than or equal to 3 or both on a single throw of the die. We find: </w:t>
      </w:r>
    </w:p>
    <w:p w14:paraId="3ADF87FE" w14:textId="77777777" w:rsidR="004D5F3D"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 </w:t>
      </w:r>
      <w:r w:rsidRPr="00721A15">
        <w:rPr>
          <w:rFonts w:ascii="Cambria Math" w:hAnsi="Cambria Math" w:cs="Cambria Math"/>
          <w:sz w:val="20"/>
          <w:szCs w:val="20"/>
        </w:rPr>
        <w:t>∪</w:t>
      </w:r>
      <w:r w:rsidRPr="00721A15">
        <w:rPr>
          <w:rFonts w:ascii="Trebuchet MS" w:hAnsi="Trebuchet MS"/>
          <w:sz w:val="20"/>
          <w:szCs w:val="20"/>
        </w:rPr>
        <w:t xml:space="preserve"> B = { 1 , 2 , 3 , 5 } </w:t>
      </w:r>
      <w:r w:rsidRPr="00721A15">
        <w:rPr>
          <w:rFonts w:ascii="Cambria Math" w:hAnsi="Cambria Math" w:cs="Cambria Math"/>
          <w:sz w:val="20"/>
          <w:szCs w:val="20"/>
        </w:rPr>
        <w:t>⟶</w:t>
      </w:r>
      <w:r w:rsidRPr="00721A15">
        <w:rPr>
          <w:rFonts w:ascii="Trebuchet MS" w:hAnsi="Trebuchet MS"/>
          <w:sz w:val="20"/>
          <w:szCs w:val="20"/>
        </w:rPr>
        <w:t xml:space="preserve"> P ( A </w:t>
      </w:r>
      <w:r w:rsidRPr="00721A15">
        <w:rPr>
          <w:rFonts w:ascii="Cambria Math" w:hAnsi="Cambria Math" w:cs="Cambria Math"/>
          <w:sz w:val="20"/>
          <w:szCs w:val="20"/>
        </w:rPr>
        <w:t>∪</w:t>
      </w:r>
      <w:r w:rsidRPr="00721A15">
        <w:rPr>
          <w:rFonts w:ascii="Trebuchet MS" w:hAnsi="Trebuchet MS"/>
          <w:sz w:val="20"/>
          <w:szCs w:val="20"/>
        </w:rPr>
        <w:t xml:space="preserve"> B ) = P ( 1 ) + P ( 2 ) + P ( 3 ) + P ( 5 ) = 1</w:t>
      </w:r>
      <w:r w:rsidR="004D5F3D">
        <w:rPr>
          <w:rFonts w:ascii="Trebuchet MS" w:hAnsi="Trebuchet MS"/>
          <w:sz w:val="20"/>
          <w:szCs w:val="20"/>
        </w:rPr>
        <w:t>/</w:t>
      </w:r>
      <w:r w:rsidRPr="00721A15">
        <w:rPr>
          <w:rFonts w:ascii="Trebuchet MS" w:hAnsi="Trebuchet MS"/>
          <w:sz w:val="20"/>
          <w:szCs w:val="20"/>
        </w:rPr>
        <w:t>6 + 1</w:t>
      </w:r>
      <w:r w:rsidR="004D5F3D">
        <w:rPr>
          <w:rFonts w:ascii="Trebuchet MS" w:hAnsi="Trebuchet MS"/>
          <w:sz w:val="20"/>
          <w:szCs w:val="20"/>
        </w:rPr>
        <w:t>/</w:t>
      </w:r>
      <w:r w:rsidRPr="00721A15">
        <w:rPr>
          <w:rFonts w:ascii="Trebuchet MS" w:hAnsi="Trebuchet MS"/>
          <w:sz w:val="20"/>
          <w:szCs w:val="20"/>
        </w:rPr>
        <w:t>6 + 1</w:t>
      </w:r>
      <w:r w:rsidR="004D5F3D">
        <w:rPr>
          <w:rFonts w:ascii="Trebuchet MS" w:hAnsi="Trebuchet MS"/>
          <w:sz w:val="20"/>
          <w:szCs w:val="20"/>
        </w:rPr>
        <w:t>/</w:t>
      </w:r>
      <w:r w:rsidRPr="00721A15">
        <w:rPr>
          <w:rFonts w:ascii="Trebuchet MS" w:hAnsi="Trebuchet MS"/>
          <w:sz w:val="20"/>
          <w:szCs w:val="20"/>
        </w:rPr>
        <w:t>6 + 1</w:t>
      </w:r>
      <w:r w:rsidR="004D5F3D">
        <w:rPr>
          <w:rFonts w:ascii="Trebuchet MS" w:hAnsi="Trebuchet MS"/>
          <w:sz w:val="20"/>
          <w:szCs w:val="20"/>
        </w:rPr>
        <w:t>/</w:t>
      </w:r>
      <w:r w:rsidRPr="00721A15">
        <w:rPr>
          <w:rFonts w:ascii="Trebuchet MS" w:hAnsi="Trebuchet MS"/>
          <w:sz w:val="20"/>
          <w:szCs w:val="20"/>
        </w:rPr>
        <w:t>6 = 2</w:t>
      </w:r>
      <w:r w:rsidR="004D5F3D">
        <w:rPr>
          <w:rFonts w:ascii="Trebuchet MS" w:hAnsi="Trebuchet MS"/>
          <w:sz w:val="20"/>
          <w:szCs w:val="20"/>
        </w:rPr>
        <w:t>/</w:t>
      </w:r>
      <w:r w:rsidRPr="00721A15">
        <w:rPr>
          <w:rFonts w:ascii="Trebuchet MS" w:hAnsi="Trebuchet MS"/>
          <w:sz w:val="20"/>
          <w:szCs w:val="20"/>
        </w:rPr>
        <w:t>3</w:t>
      </w:r>
    </w:p>
    <w:p w14:paraId="65C012E3" w14:textId="77777777"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lastRenderedPageBreak/>
        <w:t xml:space="preserve">The intersection of A and B,  is the event that occurs if we observe both an odd number and a number less than or equal to 3 on a single throw of the die: </w:t>
      </w:r>
    </w:p>
    <w:p w14:paraId="13A9C7F9" w14:textId="77777777"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 </w:t>
      </w:r>
      <w:r w:rsidRPr="00721A15">
        <w:rPr>
          <w:rFonts w:ascii="Arial" w:hAnsi="Arial" w:cs="Arial"/>
          <w:sz w:val="20"/>
          <w:szCs w:val="20"/>
        </w:rPr>
        <w:t>∩</w:t>
      </w:r>
      <w:r w:rsidRPr="00721A15">
        <w:rPr>
          <w:rFonts w:ascii="Trebuchet MS" w:hAnsi="Trebuchet MS"/>
          <w:sz w:val="20"/>
          <w:szCs w:val="20"/>
        </w:rPr>
        <w:t xml:space="preserve"> B = { 1 , 3 } </w:t>
      </w:r>
      <w:r w:rsidRPr="00721A15">
        <w:rPr>
          <w:rFonts w:ascii="Cambria Math" w:hAnsi="Cambria Math" w:cs="Cambria Math"/>
          <w:sz w:val="20"/>
          <w:szCs w:val="20"/>
        </w:rPr>
        <w:t>⟶</w:t>
      </w:r>
      <w:r w:rsidRPr="00721A15">
        <w:rPr>
          <w:rFonts w:ascii="Trebuchet MS" w:hAnsi="Trebuchet MS"/>
          <w:sz w:val="20"/>
          <w:szCs w:val="20"/>
        </w:rPr>
        <w:t xml:space="preserve"> P ( A </w:t>
      </w:r>
      <w:r w:rsidRPr="00721A15">
        <w:rPr>
          <w:rFonts w:ascii="Arial" w:hAnsi="Arial" w:cs="Arial"/>
          <w:sz w:val="20"/>
          <w:szCs w:val="20"/>
        </w:rPr>
        <w:t>∩</w:t>
      </w:r>
      <w:r w:rsidRPr="00721A15">
        <w:rPr>
          <w:rFonts w:ascii="Trebuchet MS" w:hAnsi="Trebuchet MS"/>
          <w:sz w:val="20"/>
          <w:szCs w:val="20"/>
        </w:rPr>
        <w:t xml:space="preserve"> B ) = P ( 1 ) + P ( 3 )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 xml:space="preserve">3 </w:t>
      </w:r>
    </w:p>
    <w:p w14:paraId="24B9D0E6" w14:textId="77777777"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complements of A and B are given below: </w:t>
      </w:r>
    </w:p>
    <w:p w14:paraId="04870184" w14:textId="628AFBBC"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 = { 2 , 4 , 6 } </w:t>
      </w:r>
      <w:r w:rsidRPr="00721A15">
        <w:rPr>
          <w:rFonts w:ascii="Cambria Math" w:hAnsi="Cambria Math" w:cs="Cambria Math"/>
          <w:sz w:val="20"/>
          <w:szCs w:val="20"/>
        </w:rPr>
        <w:t>⟶</w:t>
      </w:r>
      <w:r w:rsidRPr="00721A15">
        <w:rPr>
          <w:rFonts w:ascii="Trebuchet MS" w:hAnsi="Trebuchet MS"/>
          <w:sz w:val="20"/>
          <w:szCs w:val="20"/>
        </w:rPr>
        <w:t xml:space="preserve"> P ( A ′ ) = P ( 2 ) + P ( 4 ) + P ( 6 )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 xml:space="preserve">6 + </w:t>
      </w:r>
      <w:r w:rsidR="005E3DA5">
        <w:rPr>
          <w:rFonts w:ascii="Trebuchet MS" w:hAnsi="Trebuchet MS"/>
          <w:sz w:val="20"/>
          <w:szCs w:val="20"/>
        </w:rPr>
        <w:t>/</w:t>
      </w:r>
      <w:r w:rsidRPr="00721A15">
        <w:rPr>
          <w:rFonts w:ascii="Trebuchet MS" w:hAnsi="Trebuchet MS"/>
          <w:sz w:val="20"/>
          <w:szCs w:val="20"/>
        </w:rPr>
        <w:t xml:space="preserve"> 6 = 1</w:t>
      </w:r>
      <w:r w:rsidR="005E3DA5">
        <w:rPr>
          <w:rFonts w:ascii="Trebuchet MS" w:hAnsi="Trebuchet MS"/>
          <w:sz w:val="20"/>
          <w:szCs w:val="20"/>
        </w:rPr>
        <w:t>/</w:t>
      </w:r>
      <w:r w:rsidRPr="00721A15">
        <w:rPr>
          <w:rFonts w:ascii="Trebuchet MS" w:hAnsi="Trebuchet MS"/>
          <w:sz w:val="20"/>
          <w:szCs w:val="20"/>
        </w:rPr>
        <w:t xml:space="preserve">2 </w:t>
      </w:r>
    </w:p>
    <w:p w14:paraId="111F8E96" w14:textId="5DE5228B"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B′ = { 4 , 5 , 6 } </w:t>
      </w:r>
      <w:r w:rsidRPr="00721A15">
        <w:rPr>
          <w:rFonts w:ascii="Cambria Math" w:hAnsi="Cambria Math" w:cs="Cambria Math"/>
          <w:sz w:val="20"/>
          <w:szCs w:val="20"/>
        </w:rPr>
        <w:t>⟶</w:t>
      </w:r>
      <w:r w:rsidRPr="00721A15">
        <w:rPr>
          <w:rFonts w:ascii="Trebuchet MS" w:hAnsi="Trebuchet MS"/>
          <w:sz w:val="20"/>
          <w:szCs w:val="20"/>
        </w:rPr>
        <w:t xml:space="preserve"> P ( B ′ ) = P ( 5 ) + P ( 6 )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 xml:space="preserve">6 = </w:t>
      </w:r>
      <w:r w:rsidR="005E3DA5">
        <w:rPr>
          <w:rFonts w:ascii="Trebuchet MS" w:hAnsi="Trebuchet MS"/>
          <w:sz w:val="20"/>
          <w:szCs w:val="20"/>
        </w:rPr>
        <w:t>½</w:t>
      </w:r>
    </w:p>
    <w:p w14:paraId="1314A66A" w14:textId="5662789E" w:rsidR="00D55C68" w:rsidRPr="00807423"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Notice that events 4 and 6 are both outside of A and outside of B, thus part of both A’ and B’</w:t>
      </w:r>
    </w:p>
    <w:p w14:paraId="501F2886" w14:textId="77777777" w:rsidR="00807423" w:rsidRPr="00807423" w:rsidRDefault="00807423" w:rsidP="00E243FC">
      <w:pPr>
        <w:shd w:val="clear" w:color="auto" w:fill="FFFFFF"/>
        <w:spacing w:before="180" w:after="180" w:line="240" w:lineRule="auto"/>
        <w:jc w:val="both"/>
        <w:rPr>
          <w:rFonts w:ascii="Trebuchet MS" w:hAnsi="Trebuchet MS"/>
          <w:color w:val="4472C4" w:themeColor="accent1"/>
          <w:sz w:val="26"/>
          <w:szCs w:val="26"/>
        </w:rPr>
      </w:pPr>
      <w:r w:rsidRPr="00807423">
        <w:rPr>
          <w:rFonts w:ascii="Trebuchet MS" w:hAnsi="Trebuchet MS"/>
          <w:color w:val="4472C4" w:themeColor="accent1"/>
          <w:sz w:val="26"/>
          <w:szCs w:val="26"/>
        </w:rPr>
        <w:t xml:space="preserve">Lesson 3-3 — Rules of Probability </w:t>
      </w:r>
    </w:p>
    <w:p w14:paraId="211AAF90"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So far, we have been discussing probability using Venn diagrams, but now is the time to formalize some of the concepts we have seen. </w:t>
      </w:r>
    </w:p>
    <w:p w14:paraId="4F5DA868" w14:textId="77777777" w:rsidR="00A8091E" w:rsidRPr="00A8091E" w:rsidRDefault="00807423" w:rsidP="00E243FC">
      <w:pPr>
        <w:shd w:val="clear" w:color="auto" w:fill="FFFFFF"/>
        <w:spacing w:before="180" w:after="180" w:line="240" w:lineRule="auto"/>
        <w:jc w:val="both"/>
        <w:rPr>
          <w:rFonts w:ascii="Trebuchet MS" w:hAnsi="Trebuchet MS"/>
          <w:b/>
          <w:bCs/>
        </w:rPr>
      </w:pPr>
      <w:r w:rsidRPr="00A8091E">
        <w:rPr>
          <w:rFonts w:ascii="Trebuchet MS" w:hAnsi="Trebuchet MS"/>
          <w:b/>
          <w:bCs/>
        </w:rPr>
        <w:t xml:space="preserve">The Complementary Rule of Probability </w:t>
      </w:r>
    </w:p>
    <w:p w14:paraId="361DEA83"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The sum of the probabilities of complementary events equals 1: that is,</w:t>
      </w:r>
      <w:r w:rsidR="00A8091E">
        <w:rPr>
          <w:rFonts w:ascii="Trebuchet MS" w:hAnsi="Trebuchet MS"/>
          <w:sz w:val="20"/>
          <w:szCs w:val="20"/>
        </w:rPr>
        <w:t xml:space="preserve"> </w:t>
      </w:r>
      <w:r w:rsidRPr="00807423">
        <w:rPr>
          <w:rFonts w:ascii="Trebuchet MS" w:hAnsi="Trebuchet MS"/>
          <w:sz w:val="20"/>
          <w:szCs w:val="20"/>
        </w:rPr>
        <w:t xml:space="preserve">P ( A ) + P ( A′ ) = 1 </w:t>
      </w:r>
    </w:p>
    <w:p w14:paraId="442832B2" w14:textId="77777777" w:rsidR="00A8091E" w:rsidRDefault="00807423" w:rsidP="00E243FC">
      <w:pPr>
        <w:shd w:val="clear" w:color="auto" w:fill="FFFFFF"/>
        <w:spacing w:before="180" w:after="180" w:line="240" w:lineRule="auto"/>
        <w:jc w:val="both"/>
        <w:rPr>
          <w:rFonts w:ascii="Trebuchet MS" w:hAnsi="Trebuchet MS"/>
          <w:sz w:val="20"/>
          <w:szCs w:val="20"/>
        </w:rPr>
      </w:pPr>
      <w:r w:rsidRPr="00A8091E">
        <w:rPr>
          <w:rFonts w:ascii="Trebuchet MS" w:hAnsi="Trebuchet MS"/>
          <w:b/>
          <w:bCs/>
          <w:sz w:val="20"/>
          <w:szCs w:val="20"/>
        </w:rPr>
        <w:t>Example</w:t>
      </w:r>
    </w:p>
    <w:p w14:paraId="555790D8"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experiment of tossing a fair coin twice. Use the complementary rule to calculate the probability of event A:{observing at least one tail}. </w:t>
      </w:r>
    </w:p>
    <w:p w14:paraId="49673F0B" w14:textId="77777777" w:rsidR="00A8091E" w:rsidRDefault="00807423" w:rsidP="00E243FC">
      <w:pPr>
        <w:shd w:val="clear" w:color="auto" w:fill="FFFFFF"/>
        <w:spacing w:before="180" w:after="180" w:line="240" w:lineRule="auto"/>
        <w:jc w:val="both"/>
        <w:rPr>
          <w:rFonts w:ascii="Trebuchet MS" w:hAnsi="Trebuchet MS"/>
          <w:sz w:val="20"/>
          <w:szCs w:val="20"/>
        </w:rPr>
      </w:pPr>
      <w:r w:rsidRPr="00A8091E">
        <w:rPr>
          <w:rFonts w:ascii="Trebuchet MS" w:hAnsi="Trebuchet MS"/>
          <w:b/>
          <w:bCs/>
          <w:sz w:val="20"/>
          <w:szCs w:val="20"/>
        </w:rPr>
        <w:t>Solution:</w:t>
      </w:r>
      <w:r w:rsidRPr="00807423">
        <w:rPr>
          <w:rFonts w:ascii="Trebuchet MS" w:hAnsi="Trebuchet MS"/>
          <w:sz w:val="20"/>
          <w:szCs w:val="20"/>
        </w:rPr>
        <w:t xml:space="preserve"> </w:t>
      </w:r>
    </w:p>
    <w:p w14:paraId="43481BA4"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complement of A is defined as the event that occurs when A does not occur. Therefore, </w:t>
      </w:r>
    </w:p>
    <w:p w14:paraId="1DC9BEDA" w14:textId="77777777" w:rsidR="00AA083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A'</w:t>
      </w:r>
      <w:r w:rsidR="00A8091E">
        <w:rPr>
          <w:rFonts w:ascii="Trebuchet MS" w:hAnsi="Trebuchet MS"/>
          <w:sz w:val="20"/>
          <w:szCs w:val="20"/>
        </w:rPr>
        <w:t xml:space="preserve"> </w:t>
      </w:r>
      <w:r w:rsidRPr="00807423">
        <w:rPr>
          <w:rFonts w:ascii="Trebuchet MS" w:hAnsi="Trebuchet MS"/>
          <w:sz w:val="20"/>
          <w:szCs w:val="20"/>
        </w:rPr>
        <w:t>=</w:t>
      </w:r>
      <w:r w:rsidR="00A8091E">
        <w:rPr>
          <w:rFonts w:ascii="Trebuchet MS" w:hAnsi="Trebuchet MS"/>
          <w:sz w:val="20"/>
          <w:szCs w:val="20"/>
        </w:rPr>
        <w:t xml:space="preserve"> {</w:t>
      </w:r>
      <w:r w:rsidRPr="00807423">
        <w:rPr>
          <w:rFonts w:ascii="Trebuchet MS" w:hAnsi="Trebuchet MS"/>
          <w:sz w:val="20"/>
          <w:szCs w:val="20"/>
        </w:rPr>
        <w:t>observing</w:t>
      </w:r>
      <w:r w:rsidR="00A8091E">
        <w:rPr>
          <w:rFonts w:ascii="Trebuchet MS" w:hAnsi="Trebuchet MS"/>
          <w:sz w:val="20"/>
          <w:szCs w:val="20"/>
        </w:rPr>
        <w:t xml:space="preserve"> </w:t>
      </w:r>
      <w:r w:rsidRPr="00807423">
        <w:rPr>
          <w:rFonts w:ascii="Trebuchet MS" w:hAnsi="Trebuchet MS"/>
          <w:sz w:val="20"/>
          <w:szCs w:val="20"/>
        </w:rPr>
        <w:t>no</w:t>
      </w:r>
      <w:r w:rsidR="00A8091E">
        <w:rPr>
          <w:rFonts w:ascii="Trebuchet MS" w:hAnsi="Trebuchet MS"/>
          <w:sz w:val="20"/>
          <w:szCs w:val="20"/>
        </w:rPr>
        <w:t xml:space="preserve"> </w:t>
      </w:r>
      <w:r w:rsidRPr="00807423">
        <w:rPr>
          <w:rFonts w:ascii="Trebuchet MS" w:hAnsi="Trebuchet MS"/>
          <w:sz w:val="20"/>
          <w:szCs w:val="20"/>
        </w:rPr>
        <w:t>tails</w:t>
      </w:r>
      <w:r w:rsidR="00AA083E">
        <w:rPr>
          <w:rFonts w:ascii="Trebuchet MS" w:hAnsi="Trebuchet MS"/>
          <w:sz w:val="20"/>
          <w:szCs w:val="20"/>
        </w:rPr>
        <w:t xml:space="preserve">} </w:t>
      </w:r>
      <w:r w:rsidRPr="00807423">
        <w:rPr>
          <w:rFonts w:ascii="Trebuchet MS" w:hAnsi="Trebuchet MS"/>
          <w:sz w:val="20"/>
          <w:szCs w:val="20"/>
        </w:rPr>
        <w:t xml:space="preserve">= </w:t>
      </w:r>
      <w:r w:rsidR="00AA083E">
        <w:rPr>
          <w:rFonts w:ascii="Trebuchet MS" w:hAnsi="Trebuchet MS"/>
          <w:sz w:val="20"/>
          <w:szCs w:val="20"/>
        </w:rPr>
        <w:t>{</w:t>
      </w:r>
      <w:r w:rsidRPr="00807423">
        <w:rPr>
          <w:rFonts w:ascii="Trebuchet MS" w:hAnsi="Trebuchet MS"/>
          <w:sz w:val="20"/>
          <w:szCs w:val="20"/>
        </w:rPr>
        <w:t>HH</w:t>
      </w:r>
      <w:r w:rsidR="00AA083E">
        <w:rPr>
          <w:rFonts w:ascii="Trebuchet MS" w:hAnsi="Trebuchet MS"/>
          <w:sz w:val="20"/>
          <w:szCs w:val="20"/>
        </w:rPr>
        <w:t xml:space="preserve">} </w:t>
      </w:r>
      <w:r w:rsidRPr="00807423">
        <w:rPr>
          <w:rFonts w:ascii="Trebuchet MS" w:hAnsi="Trebuchet MS"/>
          <w:sz w:val="20"/>
          <w:szCs w:val="20"/>
        </w:rPr>
        <w:t>=1</w:t>
      </w:r>
      <w:r w:rsidR="00AA083E">
        <w:rPr>
          <w:rFonts w:ascii="Trebuchet MS" w:hAnsi="Trebuchet MS"/>
          <w:sz w:val="20"/>
          <w:szCs w:val="20"/>
        </w:rPr>
        <w:t>/4</w:t>
      </w:r>
    </w:p>
    <w:p w14:paraId="6EFB943E" w14:textId="77777777" w:rsidR="00AA083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P(A) = 1 − P(A′) = 1 </w:t>
      </w:r>
      <w:r w:rsidR="00AA083E">
        <w:rPr>
          <w:rFonts w:ascii="Trebuchet MS" w:hAnsi="Trebuchet MS"/>
          <w:sz w:val="20"/>
          <w:szCs w:val="20"/>
        </w:rPr>
        <w:t>–</w:t>
      </w:r>
      <w:r w:rsidRPr="00807423">
        <w:rPr>
          <w:rFonts w:ascii="Trebuchet MS" w:hAnsi="Trebuchet MS"/>
          <w:sz w:val="20"/>
          <w:szCs w:val="20"/>
        </w:rPr>
        <w:t xml:space="preserve"> 1</w:t>
      </w:r>
      <w:r w:rsidR="00AA083E">
        <w:rPr>
          <w:rFonts w:ascii="Trebuchet MS" w:hAnsi="Trebuchet MS"/>
          <w:sz w:val="20"/>
          <w:szCs w:val="20"/>
        </w:rPr>
        <w:t>/</w:t>
      </w:r>
      <w:r w:rsidRPr="00807423">
        <w:rPr>
          <w:rFonts w:ascii="Trebuchet MS" w:hAnsi="Trebuchet MS"/>
          <w:sz w:val="20"/>
          <w:szCs w:val="20"/>
        </w:rPr>
        <w:t>4 = 3</w:t>
      </w:r>
      <w:r w:rsidR="00AA083E">
        <w:rPr>
          <w:rFonts w:ascii="Trebuchet MS" w:hAnsi="Trebuchet MS"/>
          <w:sz w:val="20"/>
          <w:szCs w:val="20"/>
        </w:rPr>
        <w:t>/</w:t>
      </w:r>
      <w:r w:rsidRPr="00807423">
        <w:rPr>
          <w:rFonts w:ascii="Trebuchet MS" w:hAnsi="Trebuchet MS"/>
          <w:sz w:val="20"/>
          <w:szCs w:val="20"/>
        </w:rPr>
        <w:t xml:space="preserve">4 </w:t>
      </w:r>
    </w:p>
    <w:p w14:paraId="7432D653" w14:textId="77777777" w:rsidR="00095B48"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Note: we saw this P(A) earlier and this matches the previous probability calculation. </w:t>
      </w:r>
    </w:p>
    <w:p w14:paraId="32A478D2" w14:textId="77777777" w:rsidR="00095B48" w:rsidRDefault="00807423" w:rsidP="00E243FC">
      <w:pPr>
        <w:shd w:val="clear" w:color="auto" w:fill="FFFFFF"/>
        <w:spacing w:before="180" w:after="180" w:line="240" w:lineRule="auto"/>
        <w:jc w:val="both"/>
        <w:rPr>
          <w:rFonts w:ascii="Trebuchet MS" w:hAnsi="Trebuchet MS"/>
          <w:sz w:val="20"/>
          <w:szCs w:val="20"/>
        </w:rPr>
      </w:pPr>
      <w:r w:rsidRPr="00095B48">
        <w:rPr>
          <w:rFonts w:ascii="Trebuchet MS" w:hAnsi="Trebuchet MS"/>
          <w:b/>
          <w:bCs/>
        </w:rPr>
        <w:t>The Addition Rule of Probability</w:t>
      </w:r>
    </w:p>
    <w:p w14:paraId="451611F9"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probability of the union of events A and B is the sum of the probability of events A and B minus the probability of the intersection of events A and B, that is, </w:t>
      </w:r>
    </w:p>
    <w:p w14:paraId="358BEA0F"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P(A </w:t>
      </w:r>
      <w:r w:rsidRPr="00807423">
        <w:rPr>
          <w:rFonts w:ascii="Cambria Math" w:hAnsi="Cambria Math" w:cs="Cambria Math"/>
          <w:sz w:val="20"/>
          <w:szCs w:val="20"/>
        </w:rPr>
        <w:t>∪</w:t>
      </w:r>
      <w:r w:rsidRPr="00807423">
        <w:rPr>
          <w:rFonts w:ascii="Trebuchet MS" w:hAnsi="Trebuchet MS"/>
          <w:sz w:val="20"/>
          <w:szCs w:val="20"/>
        </w:rPr>
        <w:t xml:space="preserve"> B) = P(A) + P(B) </w:t>
      </w:r>
      <w:r w:rsidRPr="00807423">
        <w:rPr>
          <w:rFonts w:ascii="Trebuchet MS" w:hAnsi="Trebuchet MS" w:cs="Trebuchet MS"/>
          <w:sz w:val="20"/>
          <w:szCs w:val="20"/>
        </w:rPr>
        <w:t>−</w:t>
      </w:r>
      <w:r w:rsidRPr="00807423">
        <w:rPr>
          <w:rFonts w:ascii="Trebuchet MS" w:hAnsi="Trebuchet MS"/>
          <w:sz w:val="20"/>
          <w:szCs w:val="20"/>
        </w:rPr>
        <w:t xml:space="preserve"> P(A </w:t>
      </w:r>
      <w:r w:rsidRPr="00807423">
        <w:rPr>
          <w:rFonts w:ascii="Arial" w:hAnsi="Arial" w:cs="Arial"/>
          <w:sz w:val="20"/>
          <w:szCs w:val="20"/>
        </w:rPr>
        <w:t>∩</w:t>
      </w:r>
      <w:r w:rsidRPr="00807423">
        <w:rPr>
          <w:rFonts w:ascii="Trebuchet MS" w:hAnsi="Trebuchet MS"/>
          <w:sz w:val="20"/>
          <w:szCs w:val="20"/>
        </w:rPr>
        <w:t xml:space="preserve"> B) </w:t>
      </w:r>
    </w:p>
    <w:p w14:paraId="406CF1AF"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If two events are mutually exclusive, the probability of their union equals the sum of their respective probabilities:</w:t>
      </w:r>
    </w:p>
    <w:p w14:paraId="1D3BC4FE"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P(A </w:t>
      </w:r>
      <w:r w:rsidRPr="00807423">
        <w:rPr>
          <w:rFonts w:ascii="Cambria Math" w:hAnsi="Cambria Math" w:cs="Cambria Math"/>
          <w:sz w:val="20"/>
          <w:szCs w:val="20"/>
        </w:rPr>
        <w:t>∪</w:t>
      </w:r>
      <w:r w:rsidRPr="00807423">
        <w:rPr>
          <w:rFonts w:ascii="Trebuchet MS" w:hAnsi="Trebuchet MS"/>
          <w:sz w:val="20"/>
          <w:szCs w:val="20"/>
        </w:rPr>
        <w:t xml:space="preserve"> B) = P(A) + P(B) </w:t>
      </w:r>
    </w:p>
    <w:p w14:paraId="1BF7FFAD"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Note: Because A and B cannot happen simultaneously, P(A </w:t>
      </w:r>
      <w:r w:rsidRPr="00807423">
        <w:rPr>
          <w:rFonts w:ascii="Arial" w:hAnsi="Arial" w:cs="Arial"/>
          <w:sz w:val="20"/>
          <w:szCs w:val="20"/>
        </w:rPr>
        <w:t>∩</w:t>
      </w:r>
      <w:r w:rsidRPr="00807423">
        <w:rPr>
          <w:rFonts w:ascii="Trebuchet MS" w:hAnsi="Trebuchet MS"/>
          <w:sz w:val="20"/>
          <w:szCs w:val="20"/>
        </w:rPr>
        <w:t xml:space="preserve"> B) is 0. </w:t>
      </w:r>
    </w:p>
    <w:p w14:paraId="05EC2A03" w14:textId="77777777" w:rsidR="0040799C" w:rsidRDefault="00807423" w:rsidP="00E243FC">
      <w:pPr>
        <w:shd w:val="clear" w:color="auto" w:fill="FFFFFF"/>
        <w:spacing w:before="180" w:after="180" w:line="240" w:lineRule="auto"/>
        <w:jc w:val="both"/>
        <w:rPr>
          <w:rFonts w:ascii="Trebuchet MS" w:hAnsi="Trebuchet MS"/>
          <w:sz w:val="20"/>
          <w:szCs w:val="20"/>
        </w:rPr>
      </w:pPr>
      <w:r w:rsidRPr="0040799C">
        <w:rPr>
          <w:rFonts w:ascii="Trebuchet MS" w:hAnsi="Trebuchet MS"/>
          <w:b/>
          <w:bCs/>
          <w:sz w:val="20"/>
          <w:szCs w:val="20"/>
        </w:rPr>
        <w:t>Example:</w:t>
      </w:r>
      <w:r w:rsidRPr="00807423">
        <w:rPr>
          <w:rFonts w:ascii="Trebuchet MS" w:hAnsi="Trebuchet MS"/>
          <w:sz w:val="20"/>
          <w:szCs w:val="20"/>
        </w:rPr>
        <w:t xml:space="preserve"> </w:t>
      </w:r>
    </w:p>
    <w:p w14:paraId="155ED675"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experiment of tossing a coin twice. Suppose the coin is not balanced and the probabilities of sample points are given in the table below. </w:t>
      </w:r>
    </w:p>
    <w:p w14:paraId="4606A754"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Outcom</w:t>
      </w:r>
      <w:r w:rsidR="008A7F46">
        <w:rPr>
          <w:rFonts w:ascii="Trebuchet MS" w:hAnsi="Trebuchet MS"/>
          <w:sz w:val="20"/>
          <w:szCs w:val="20"/>
        </w:rPr>
        <w:t xml:space="preserve">e, </w:t>
      </w:r>
      <w:r w:rsidRPr="00807423">
        <w:rPr>
          <w:rFonts w:ascii="Trebuchet MS" w:hAnsi="Trebuchet MS"/>
          <w:sz w:val="20"/>
          <w:szCs w:val="20"/>
        </w:rPr>
        <w:t>Probability</w:t>
      </w:r>
      <w:r w:rsidR="008A7F46">
        <w:rPr>
          <w:rFonts w:ascii="Trebuchet MS" w:hAnsi="Trebuchet MS"/>
          <w:sz w:val="20"/>
          <w:szCs w:val="20"/>
        </w:rPr>
        <w:t>:</w:t>
      </w:r>
      <w:r w:rsidRPr="00807423">
        <w:rPr>
          <w:rFonts w:ascii="Trebuchet MS" w:hAnsi="Trebuchet MS"/>
          <w:sz w:val="20"/>
          <w:szCs w:val="20"/>
        </w:rPr>
        <w:t xml:space="preserve"> HH</w:t>
      </w:r>
      <w:r w:rsidR="008A7F46">
        <w:rPr>
          <w:rFonts w:ascii="Trebuchet MS" w:hAnsi="Trebuchet MS"/>
          <w:sz w:val="20"/>
          <w:szCs w:val="20"/>
        </w:rPr>
        <w:t xml:space="preserve">, </w:t>
      </w:r>
      <w:r w:rsidRPr="00807423">
        <w:rPr>
          <w:rFonts w:ascii="Trebuchet MS" w:hAnsi="Trebuchet MS"/>
          <w:sz w:val="20"/>
          <w:szCs w:val="20"/>
        </w:rPr>
        <w:t>0.16</w:t>
      </w:r>
      <w:r w:rsidR="008A7F46">
        <w:rPr>
          <w:rFonts w:ascii="Trebuchet MS" w:hAnsi="Trebuchet MS"/>
          <w:sz w:val="20"/>
          <w:szCs w:val="20"/>
        </w:rPr>
        <w:t xml:space="preserve">, </w:t>
      </w:r>
      <w:r w:rsidRPr="00807423">
        <w:rPr>
          <w:rFonts w:ascii="Trebuchet MS" w:hAnsi="Trebuchet MS"/>
          <w:sz w:val="20"/>
          <w:szCs w:val="20"/>
        </w:rPr>
        <w:t>HT</w:t>
      </w:r>
      <w:r w:rsidR="008A7F46">
        <w:rPr>
          <w:rFonts w:ascii="Trebuchet MS" w:hAnsi="Trebuchet MS"/>
          <w:sz w:val="20"/>
          <w:szCs w:val="20"/>
        </w:rPr>
        <w:t>, 0</w:t>
      </w:r>
      <w:r w:rsidRPr="00807423">
        <w:rPr>
          <w:rFonts w:ascii="Trebuchet MS" w:hAnsi="Trebuchet MS"/>
          <w:sz w:val="20"/>
          <w:szCs w:val="20"/>
        </w:rPr>
        <w:t>.24</w:t>
      </w:r>
      <w:r w:rsidR="008A7F46">
        <w:rPr>
          <w:rFonts w:ascii="Trebuchet MS" w:hAnsi="Trebuchet MS"/>
          <w:sz w:val="20"/>
          <w:szCs w:val="20"/>
        </w:rPr>
        <w:t>,</w:t>
      </w:r>
      <w:r w:rsidRPr="00807423">
        <w:rPr>
          <w:rFonts w:ascii="Trebuchet MS" w:hAnsi="Trebuchet MS"/>
          <w:sz w:val="20"/>
          <w:szCs w:val="20"/>
        </w:rPr>
        <w:t xml:space="preserve"> TH</w:t>
      </w:r>
      <w:r w:rsidR="008A7F46">
        <w:rPr>
          <w:rFonts w:ascii="Trebuchet MS" w:hAnsi="Trebuchet MS"/>
          <w:sz w:val="20"/>
          <w:szCs w:val="20"/>
        </w:rPr>
        <w:t xml:space="preserve">, </w:t>
      </w:r>
      <w:r w:rsidRPr="00807423">
        <w:rPr>
          <w:rFonts w:ascii="Trebuchet MS" w:hAnsi="Trebuchet MS"/>
          <w:sz w:val="20"/>
          <w:szCs w:val="20"/>
        </w:rPr>
        <w:t>0.24</w:t>
      </w:r>
      <w:r w:rsidR="008A7F46">
        <w:rPr>
          <w:rFonts w:ascii="Trebuchet MS" w:hAnsi="Trebuchet MS"/>
          <w:sz w:val="20"/>
          <w:szCs w:val="20"/>
        </w:rPr>
        <w:t xml:space="preserve">, </w:t>
      </w:r>
      <w:r w:rsidRPr="00807423">
        <w:rPr>
          <w:rFonts w:ascii="Trebuchet MS" w:hAnsi="Trebuchet MS"/>
          <w:sz w:val="20"/>
          <w:szCs w:val="20"/>
        </w:rPr>
        <w:t>TT</w:t>
      </w:r>
      <w:r w:rsidR="008A7F46">
        <w:rPr>
          <w:rFonts w:ascii="Trebuchet MS" w:hAnsi="Trebuchet MS"/>
          <w:sz w:val="20"/>
          <w:szCs w:val="20"/>
        </w:rPr>
        <w:t xml:space="preserve">, </w:t>
      </w:r>
      <w:r w:rsidRPr="00807423">
        <w:rPr>
          <w:rFonts w:ascii="Trebuchet MS" w:hAnsi="Trebuchet MS"/>
          <w:sz w:val="20"/>
          <w:szCs w:val="20"/>
        </w:rPr>
        <w:t>0.36</w:t>
      </w:r>
    </w:p>
    <w:p w14:paraId="39A42AE7"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events </w:t>
      </w:r>
    </w:p>
    <w:p w14:paraId="4E50034F" w14:textId="77777777" w:rsidR="008A7F46" w:rsidRPr="00F26581" w:rsidRDefault="00807423" w:rsidP="009851E9">
      <w:pPr>
        <w:pStyle w:val="ListParagraph"/>
        <w:numPr>
          <w:ilvl w:val="0"/>
          <w:numId w:val="1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A: {Observe exactly one tail} </w:t>
      </w:r>
    </w:p>
    <w:p w14:paraId="694E4A49" w14:textId="77777777" w:rsidR="008A7F46" w:rsidRPr="00F26581" w:rsidRDefault="00807423" w:rsidP="009851E9">
      <w:pPr>
        <w:pStyle w:val="ListParagraph"/>
        <w:numPr>
          <w:ilvl w:val="0"/>
          <w:numId w:val="1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B: {Observe at least one tail}</w:t>
      </w:r>
    </w:p>
    <w:p w14:paraId="381AEDC5"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Calculate the probability of A, and the probability of B. </w:t>
      </w:r>
    </w:p>
    <w:p w14:paraId="03FD27DD" w14:textId="77777777" w:rsidR="008A7F46" w:rsidRDefault="00807423" w:rsidP="00E243FC">
      <w:pPr>
        <w:shd w:val="clear" w:color="auto" w:fill="FFFFFF"/>
        <w:spacing w:before="180" w:after="180" w:line="240" w:lineRule="auto"/>
        <w:jc w:val="both"/>
        <w:rPr>
          <w:rFonts w:ascii="Trebuchet MS" w:hAnsi="Trebuchet MS"/>
          <w:sz w:val="20"/>
          <w:szCs w:val="20"/>
        </w:rPr>
      </w:pPr>
      <w:r w:rsidRPr="008A7F46">
        <w:rPr>
          <w:rFonts w:ascii="Trebuchet MS" w:hAnsi="Trebuchet MS"/>
          <w:b/>
          <w:bCs/>
          <w:sz w:val="20"/>
          <w:szCs w:val="20"/>
        </w:rPr>
        <w:lastRenderedPageBreak/>
        <w:t>Solution:</w:t>
      </w:r>
      <w:r w:rsidRPr="00807423">
        <w:rPr>
          <w:rFonts w:ascii="Trebuchet MS" w:hAnsi="Trebuchet MS"/>
          <w:sz w:val="20"/>
          <w:szCs w:val="20"/>
        </w:rPr>
        <w:t xml:space="preserve"> Event A contains the sample points HT and TH. </w:t>
      </w:r>
    </w:p>
    <w:p w14:paraId="47B82E83"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We can calculate the probability of event A by summing the probabilities of its two sample points: </w:t>
      </w:r>
    </w:p>
    <w:p w14:paraId="63D3A65E" w14:textId="77777777" w:rsidR="008A7F46" w:rsidRPr="00F26581" w:rsidRDefault="00807423" w:rsidP="009851E9">
      <w:pPr>
        <w:pStyle w:val="ListParagraph"/>
        <w:numPr>
          <w:ilvl w:val="0"/>
          <w:numId w:val="14"/>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P(A) = P (HT) + P(T H) = 0.24 + 0.24 = 0.48 </w:t>
      </w:r>
    </w:p>
    <w:p w14:paraId="476A388E"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Similarly, since B contains the sample points HT, TH, and TT, and</w:t>
      </w:r>
    </w:p>
    <w:p w14:paraId="0F2B9C8F" w14:textId="77777777" w:rsidR="008A7F46" w:rsidRPr="00F26581" w:rsidRDefault="00807423" w:rsidP="009851E9">
      <w:pPr>
        <w:pStyle w:val="ListParagraph"/>
        <w:numPr>
          <w:ilvl w:val="0"/>
          <w:numId w:val="14"/>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P(B) = P(HT) + P(TH) + P(TT) = 0.24 + 0.24 + 0.36 = 0.84 </w:t>
      </w:r>
    </w:p>
    <w:p w14:paraId="44A3C281" w14:textId="77777777" w:rsidR="00F26581"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above example leads us to a general procedure for finding the probability of an event: </w:t>
      </w:r>
    </w:p>
    <w:p w14:paraId="428B94D1" w14:textId="77777777" w:rsidR="00F26581" w:rsidRPr="00F26581" w:rsidRDefault="00807423" w:rsidP="009851E9">
      <w:pPr>
        <w:pStyle w:val="ListParagraph"/>
        <w:numPr>
          <w:ilvl w:val="0"/>
          <w:numId w:val="12"/>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The probability of an event A is calculated by summing the probabilities of sample points (outcomes) in A. </w:t>
      </w:r>
    </w:p>
    <w:p w14:paraId="78D9EF14" w14:textId="77777777" w:rsidR="00F26581"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following is a summary of steps for calculating the probability of an event: </w:t>
      </w:r>
    </w:p>
    <w:p w14:paraId="65E59EF7" w14:textId="77777777" w:rsidR="00F26581" w:rsidRPr="00F26581" w:rsidRDefault="00807423" w:rsidP="009851E9">
      <w:pPr>
        <w:pStyle w:val="ListParagraph"/>
        <w:numPr>
          <w:ilvl w:val="0"/>
          <w:numId w:val="12"/>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Define the experiment. </w:t>
      </w:r>
    </w:p>
    <w:p w14:paraId="518BE9B2" w14:textId="77777777" w:rsidR="00F26581" w:rsidRPr="00F26581" w:rsidRDefault="00807423" w:rsidP="009851E9">
      <w:pPr>
        <w:pStyle w:val="ListParagraph"/>
        <w:numPr>
          <w:ilvl w:val="0"/>
          <w:numId w:val="12"/>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List the outcomes in the sample space. </w:t>
      </w:r>
    </w:p>
    <w:p w14:paraId="7E2DB1D1" w14:textId="77777777" w:rsidR="00F26581" w:rsidRPr="00F26581" w:rsidRDefault="00807423" w:rsidP="009851E9">
      <w:pPr>
        <w:pStyle w:val="ListParagraph"/>
        <w:numPr>
          <w:ilvl w:val="0"/>
          <w:numId w:val="12"/>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Assign a probability to each outcome. </w:t>
      </w:r>
    </w:p>
    <w:p w14:paraId="6C03F9CD" w14:textId="77777777" w:rsidR="00F26581" w:rsidRPr="00F26581" w:rsidRDefault="00807423" w:rsidP="009851E9">
      <w:pPr>
        <w:pStyle w:val="ListParagraph"/>
        <w:numPr>
          <w:ilvl w:val="0"/>
          <w:numId w:val="12"/>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Define the event(s) of interest. </w:t>
      </w:r>
    </w:p>
    <w:p w14:paraId="7901DD8F" w14:textId="77777777" w:rsidR="00F26581" w:rsidRPr="00F26581" w:rsidRDefault="00807423" w:rsidP="009851E9">
      <w:pPr>
        <w:pStyle w:val="ListParagraph"/>
        <w:numPr>
          <w:ilvl w:val="0"/>
          <w:numId w:val="12"/>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Sum the probabilities of the outcomes associated with event(s) of interest.</w:t>
      </w:r>
    </w:p>
    <w:p w14:paraId="11DE1E32" w14:textId="77777777" w:rsidR="009C4A0A"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Let’s look at a slightly different type of problem. </w:t>
      </w:r>
    </w:p>
    <w:p w14:paraId="3D817792" w14:textId="77777777" w:rsidR="009C4A0A" w:rsidRDefault="00807423" w:rsidP="00E243FC">
      <w:pPr>
        <w:shd w:val="clear" w:color="auto" w:fill="FFFFFF"/>
        <w:spacing w:before="180" w:after="180" w:line="240" w:lineRule="auto"/>
        <w:jc w:val="both"/>
        <w:rPr>
          <w:rFonts w:ascii="Trebuchet MS" w:hAnsi="Trebuchet MS"/>
          <w:sz w:val="20"/>
          <w:szCs w:val="20"/>
        </w:rPr>
      </w:pPr>
      <w:r w:rsidRPr="009C4A0A">
        <w:rPr>
          <w:rFonts w:ascii="Trebuchet MS" w:hAnsi="Trebuchet MS"/>
          <w:b/>
          <w:bCs/>
          <w:sz w:val="20"/>
          <w:szCs w:val="20"/>
        </w:rPr>
        <w:t>Example</w:t>
      </w:r>
      <w:r w:rsidR="009C4A0A">
        <w:rPr>
          <w:rFonts w:ascii="Trebuchet MS" w:hAnsi="Trebuchet MS"/>
          <w:sz w:val="20"/>
          <w:szCs w:val="20"/>
        </w:rPr>
        <w:t>:</w:t>
      </w:r>
    </w:p>
    <w:p w14:paraId="27E9F7DA" w14:textId="77777777" w:rsidR="009C4A0A"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following table describes the income of the adult population of a small suburb of a southern city: </w:t>
      </w:r>
    </w:p>
    <w:p w14:paraId="177A69E9" w14:textId="7F566BAE" w:rsidR="009C4A0A" w:rsidRDefault="00185048" w:rsidP="00E243FC">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3B60B505" wp14:editId="254ABA6F">
            <wp:extent cx="5133975" cy="200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14:paraId="609DCDFA" w14:textId="77777777" w:rsidR="00185048"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following events: </w:t>
      </w:r>
    </w:p>
    <w:p w14:paraId="458EB2EB" w14:textId="77777777" w:rsidR="00185048" w:rsidRPr="00185048" w:rsidRDefault="00807423" w:rsidP="009851E9">
      <w:pPr>
        <w:pStyle w:val="ListParagraph"/>
        <w:numPr>
          <w:ilvl w:val="0"/>
          <w:numId w:val="15"/>
        </w:numPr>
        <w:shd w:val="clear" w:color="auto" w:fill="FFFFFF"/>
        <w:spacing w:before="180" w:after="180" w:line="240" w:lineRule="auto"/>
        <w:jc w:val="both"/>
        <w:rPr>
          <w:rFonts w:ascii="Trebuchet MS" w:hAnsi="Trebuchet MS"/>
          <w:sz w:val="20"/>
          <w:szCs w:val="20"/>
        </w:rPr>
      </w:pPr>
      <w:r w:rsidRPr="00185048">
        <w:rPr>
          <w:rFonts w:ascii="Trebuchet MS" w:hAnsi="Trebuchet MS"/>
          <w:sz w:val="20"/>
          <w:szCs w:val="20"/>
        </w:rPr>
        <w:t xml:space="preserve">A : The person is between 25 and 45 </w:t>
      </w:r>
    </w:p>
    <w:p w14:paraId="61234832" w14:textId="77777777" w:rsidR="00185048" w:rsidRPr="00185048" w:rsidRDefault="00807423" w:rsidP="009851E9">
      <w:pPr>
        <w:pStyle w:val="ListParagraph"/>
        <w:numPr>
          <w:ilvl w:val="0"/>
          <w:numId w:val="15"/>
        </w:numPr>
        <w:shd w:val="clear" w:color="auto" w:fill="FFFFFF"/>
        <w:spacing w:before="180" w:after="180" w:line="240" w:lineRule="auto"/>
        <w:jc w:val="both"/>
        <w:rPr>
          <w:rFonts w:ascii="Trebuchet MS" w:hAnsi="Trebuchet MS"/>
          <w:sz w:val="20"/>
          <w:szCs w:val="20"/>
        </w:rPr>
      </w:pPr>
      <w:r w:rsidRPr="00185048">
        <w:rPr>
          <w:rFonts w:ascii="Trebuchet MS" w:hAnsi="Trebuchet MS"/>
          <w:sz w:val="20"/>
          <w:szCs w:val="20"/>
        </w:rPr>
        <w:t xml:space="preserve">B : The person has income less than $25,000 </w:t>
      </w:r>
    </w:p>
    <w:p w14:paraId="304770FD" w14:textId="77777777" w:rsidR="00185048"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Calculate the probability of A. Then calculate the probability of B. </w:t>
      </w:r>
    </w:p>
    <w:p w14:paraId="3862404E" w14:textId="77777777" w:rsidR="00185048" w:rsidRDefault="00807423" w:rsidP="00E243FC">
      <w:pPr>
        <w:shd w:val="clear" w:color="auto" w:fill="FFFFFF"/>
        <w:spacing w:before="180" w:after="180" w:line="240" w:lineRule="auto"/>
        <w:jc w:val="both"/>
        <w:rPr>
          <w:rFonts w:ascii="Trebuchet MS" w:hAnsi="Trebuchet MS"/>
          <w:sz w:val="20"/>
          <w:szCs w:val="20"/>
        </w:rPr>
      </w:pPr>
      <w:r w:rsidRPr="00185048">
        <w:rPr>
          <w:rFonts w:ascii="Trebuchet MS" w:hAnsi="Trebuchet MS"/>
          <w:b/>
          <w:bCs/>
          <w:sz w:val="20"/>
          <w:szCs w:val="20"/>
        </w:rPr>
        <w:t>Solution:</w:t>
      </w:r>
      <w:r w:rsidRPr="00807423">
        <w:rPr>
          <w:rFonts w:ascii="Trebuchet MS" w:hAnsi="Trebuchet MS"/>
          <w:sz w:val="20"/>
          <w:szCs w:val="20"/>
        </w:rPr>
        <w:t xml:space="preserve"> </w:t>
      </w:r>
    </w:p>
    <w:p w14:paraId="20E4F261"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suburb has a total adult population of 2600. There are 500 adults who are between 25 and 45. Therefore P(A) = 500/2600 = 0.192. </w:t>
      </w:r>
    </w:p>
    <w:p w14:paraId="118563BA"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Similarly, there are 600 adults whose income is less than $25000. Therefore, P(B) = 600/2600 = 0.231. </w:t>
      </w:r>
    </w:p>
    <w:p w14:paraId="01E2EC59" w14:textId="6CCD0D55"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another example </w:t>
      </w:r>
    </w:p>
    <w:p w14:paraId="6ABCEC95" w14:textId="77777777" w:rsidR="004E78EC" w:rsidRDefault="00807423" w:rsidP="00E243FC">
      <w:pPr>
        <w:shd w:val="clear" w:color="auto" w:fill="FFFFFF"/>
        <w:spacing w:before="180" w:after="180" w:line="240" w:lineRule="auto"/>
        <w:jc w:val="both"/>
        <w:rPr>
          <w:rFonts w:ascii="Trebuchet MS" w:hAnsi="Trebuchet MS"/>
          <w:sz w:val="20"/>
          <w:szCs w:val="20"/>
        </w:rPr>
      </w:pPr>
      <w:r w:rsidRPr="004E78EC">
        <w:rPr>
          <w:rFonts w:ascii="Trebuchet MS" w:hAnsi="Trebuchet MS"/>
          <w:b/>
          <w:bCs/>
          <w:sz w:val="20"/>
          <w:szCs w:val="20"/>
        </w:rPr>
        <w:t>Example</w:t>
      </w:r>
      <w:r w:rsidRPr="00807423">
        <w:rPr>
          <w:rFonts w:ascii="Trebuchet MS" w:hAnsi="Trebuchet MS"/>
          <w:sz w:val="20"/>
          <w:szCs w:val="20"/>
        </w:rPr>
        <w:t xml:space="preserve"> </w:t>
      </w:r>
    </w:p>
    <w:p w14:paraId="19192CE5"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Hospital records show that 15% of all female patients are admitted for surgical treatment, 25% are admitted for obstetrics, and 5% receive both obstetrics and surgical treatments. If a new female </w:t>
      </w:r>
      <w:r w:rsidRPr="00807423">
        <w:rPr>
          <w:rFonts w:ascii="Trebuchet MS" w:hAnsi="Trebuchet MS"/>
          <w:sz w:val="20"/>
          <w:szCs w:val="20"/>
        </w:rPr>
        <w:lastRenderedPageBreak/>
        <w:t xml:space="preserve">patient is admitted to the hospital, what is the probability that the patient will be admitted either for surgery, obstetrics, or both? </w:t>
      </w:r>
    </w:p>
    <w:p w14:paraId="1496ABD9" w14:textId="77777777" w:rsidR="004E78EC" w:rsidRDefault="00807423" w:rsidP="00E243FC">
      <w:pPr>
        <w:shd w:val="clear" w:color="auto" w:fill="FFFFFF"/>
        <w:spacing w:before="180" w:after="180" w:line="240" w:lineRule="auto"/>
        <w:jc w:val="both"/>
        <w:rPr>
          <w:rFonts w:ascii="Trebuchet MS" w:hAnsi="Trebuchet MS"/>
          <w:sz w:val="20"/>
          <w:szCs w:val="20"/>
        </w:rPr>
      </w:pPr>
      <w:r w:rsidRPr="004E78EC">
        <w:rPr>
          <w:rFonts w:ascii="Trebuchet MS" w:hAnsi="Trebuchet MS"/>
          <w:b/>
          <w:bCs/>
          <w:sz w:val="20"/>
          <w:szCs w:val="20"/>
        </w:rPr>
        <w:t>Solution:</w:t>
      </w:r>
      <w:r w:rsidRPr="00807423">
        <w:rPr>
          <w:rFonts w:ascii="Trebuchet MS" w:hAnsi="Trebuchet MS"/>
          <w:sz w:val="20"/>
          <w:szCs w:val="20"/>
        </w:rPr>
        <w:t xml:space="preserve"> </w:t>
      </w:r>
    </w:p>
    <w:p w14:paraId="2CA64045" w14:textId="77777777" w:rsidR="004E78EC" w:rsidRPr="00FC4D22" w:rsidRDefault="00807423" w:rsidP="009851E9">
      <w:pPr>
        <w:pStyle w:val="ListParagraph"/>
        <w:numPr>
          <w:ilvl w:val="0"/>
          <w:numId w:val="18"/>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A: {A female patient admitted to the hospital receives surgical treatment} </w:t>
      </w:r>
    </w:p>
    <w:p w14:paraId="6C25ECC0" w14:textId="77777777" w:rsidR="004E78EC" w:rsidRPr="00FC4D22" w:rsidRDefault="00807423" w:rsidP="009851E9">
      <w:pPr>
        <w:pStyle w:val="ListParagraph"/>
        <w:numPr>
          <w:ilvl w:val="0"/>
          <w:numId w:val="18"/>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B: {A female patient admitted to the hospital receives obstetrics treatment} </w:t>
      </w:r>
    </w:p>
    <w:p w14:paraId="6D64CA44"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Then, from the given information, (A) = 0.15 , P(B) = 0.25 ,and P(A</w:t>
      </w:r>
      <w:r w:rsidR="004E78EC">
        <w:rPr>
          <w:rFonts w:ascii="Trebuchet MS" w:hAnsi="Trebuchet MS"/>
          <w:sz w:val="20"/>
          <w:szCs w:val="20"/>
        </w:rPr>
        <w:t xml:space="preserve"> </w:t>
      </w:r>
      <w:r w:rsidRPr="00807423">
        <w:rPr>
          <w:rFonts w:ascii="Arial" w:hAnsi="Arial" w:cs="Arial"/>
          <w:sz w:val="20"/>
          <w:szCs w:val="20"/>
        </w:rPr>
        <w:t>∩</w:t>
      </w:r>
      <w:r w:rsidRPr="00807423">
        <w:rPr>
          <w:rFonts w:ascii="Trebuchet MS" w:hAnsi="Trebuchet MS"/>
          <w:sz w:val="20"/>
          <w:szCs w:val="20"/>
        </w:rPr>
        <w:t xml:space="preserve"> B) = 0.05 </w:t>
      </w:r>
    </w:p>
    <w:p w14:paraId="49F3419E" w14:textId="77777777" w:rsidR="00A81E83"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Therefore, P(A </w:t>
      </w:r>
      <w:r w:rsidRPr="00807423">
        <w:rPr>
          <w:rFonts w:ascii="Cambria Math" w:hAnsi="Cambria Math" w:cs="Cambria Math"/>
          <w:sz w:val="20"/>
          <w:szCs w:val="20"/>
        </w:rPr>
        <w:t>∪</w:t>
      </w:r>
      <w:r w:rsidRPr="00807423">
        <w:rPr>
          <w:rFonts w:ascii="Trebuchet MS" w:hAnsi="Trebuchet MS"/>
          <w:sz w:val="20"/>
          <w:szCs w:val="20"/>
        </w:rPr>
        <w:t xml:space="preserve"> B) = P(A) + P(B) </w:t>
      </w:r>
      <w:r w:rsidRPr="00807423">
        <w:rPr>
          <w:rFonts w:ascii="Trebuchet MS" w:hAnsi="Trebuchet MS" w:cs="Trebuchet MS"/>
          <w:sz w:val="20"/>
          <w:szCs w:val="20"/>
        </w:rPr>
        <w:t>−</w:t>
      </w:r>
      <w:r w:rsidRPr="00807423">
        <w:rPr>
          <w:rFonts w:ascii="Trebuchet MS" w:hAnsi="Trebuchet MS"/>
          <w:sz w:val="20"/>
          <w:szCs w:val="20"/>
        </w:rPr>
        <w:t xml:space="preserve"> P(A </w:t>
      </w:r>
      <w:r w:rsidRPr="00807423">
        <w:rPr>
          <w:rFonts w:ascii="Arial" w:hAnsi="Arial" w:cs="Arial"/>
          <w:sz w:val="20"/>
          <w:szCs w:val="20"/>
        </w:rPr>
        <w:t>∩</w:t>
      </w:r>
      <w:r w:rsidRPr="00807423">
        <w:rPr>
          <w:rFonts w:ascii="Trebuchet MS" w:hAnsi="Trebuchet MS"/>
          <w:sz w:val="20"/>
          <w:szCs w:val="20"/>
        </w:rPr>
        <w:t xml:space="preserve"> B) = 0.15 + 0.25 − 0.05 = 0.35 </w:t>
      </w:r>
    </w:p>
    <w:p w14:paraId="2DF705E5" w14:textId="5EDD8B44" w:rsidR="00807423"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Thus, 35% of all female patients admitted to the hospital receive either surgical treatment, obstetrics treatment, or both.</w:t>
      </w:r>
    </w:p>
    <w:p w14:paraId="574CCF4B" w14:textId="77777777" w:rsidR="00A04AEC" w:rsidRPr="00A04AEC" w:rsidRDefault="00A04AEC" w:rsidP="00E243FC">
      <w:pPr>
        <w:shd w:val="clear" w:color="auto" w:fill="FFFFFF"/>
        <w:spacing w:before="180" w:after="180" w:line="240" w:lineRule="auto"/>
        <w:jc w:val="both"/>
        <w:rPr>
          <w:rFonts w:ascii="Trebuchet MS" w:hAnsi="Trebuchet MS"/>
          <w:color w:val="4472C4" w:themeColor="accent1"/>
          <w:sz w:val="26"/>
          <w:szCs w:val="26"/>
        </w:rPr>
      </w:pPr>
      <w:r w:rsidRPr="00A04AEC">
        <w:rPr>
          <w:rFonts w:ascii="Trebuchet MS" w:hAnsi="Trebuchet MS"/>
          <w:color w:val="4472C4" w:themeColor="accent1"/>
          <w:sz w:val="26"/>
          <w:szCs w:val="26"/>
        </w:rPr>
        <w:t xml:space="preserve">Lesson 3-4 — Conditional Probability </w:t>
      </w:r>
    </w:p>
    <w:p w14:paraId="3EA9C5EF" w14:textId="77777777"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The event probabilities we have been discussing so far are often called unconditional probabilities since no special conditions other than those that define the experiment are assumed. Sometimes, on the other hand, we may have additional knowledge that might alter the probability of an event. A probability that reflects such additional knowledge is called the conditional probability of the event. </w:t>
      </w:r>
    </w:p>
    <w:p w14:paraId="4B6E9A9F" w14:textId="77777777"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We represent the probability of event A, given that event B occurs by the symbol P(A | B)  (it reads: the probability of A condition B) and is given by: </w:t>
      </w:r>
    </w:p>
    <w:p w14:paraId="6B20505C" w14:textId="35D148C8"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P(A | B) = (P(A </w:t>
      </w:r>
      <w:r w:rsidRPr="00A04AEC">
        <w:rPr>
          <w:rFonts w:ascii="Arial" w:hAnsi="Arial" w:cs="Arial"/>
          <w:sz w:val="20"/>
          <w:szCs w:val="20"/>
        </w:rPr>
        <w:t>∩</w:t>
      </w:r>
      <w:r w:rsidRPr="00A04AEC">
        <w:rPr>
          <w:rFonts w:ascii="Trebuchet MS" w:hAnsi="Trebuchet MS"/>
          <w:sz w:val="20"/>
          <w:szCs w:val="20"/>
        </w:rPr>
        <w:t xml:space="preserve"> B)) / (P(B)) (we call this formula 1)</w:t>
      </w:r>
    </w:p>
    <w:p w14:paraId="6207A663" w14:textId="4A5CED85"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Note that P(A </w:t>
      </w:r>
      <w:r w:rsidRPr="00A04AEC">
        <w:rPr>
          <w:rFonts w:ascii="Cambria Math" w:hAnsi="Cambria Math" w:cs="Cambria Math"/>
          <w:sz w:val="20"/>
          <w:szCs w:val="20"/>
        </w:rPr>
        <w:t>∣</w:t>
      </w:r>
      <w:r w:rsidRPr="00A04AEC">
        <w:rPr>
          <w:rFonts w:ascii="Trebuchet MS" w:hAnsi="Trebuchet MS"/>
          <w:sz w:val="20"/>
          <w:szCs w:val="20"/>
        </w:rPr>
        <w:t xml:space="preserve"> B) </w:t>
      </w:r>
      <w:r w:rsidRPr="00A04AEC">
        <w:rPr>
          <w:rFonts w:ascii="Trebuchet MS" w:hAnsi="Trebuchet MS" w:cs="Trebuchet MS"/>
          <w:sz w:val="20"/>
          <w:szCs w:val="20"/>
        </w:rPr>
        <w:t>≠</w:t>
      </w:r>
      <w:r w:rsidRPr="00A04AEC">
        <w:rPr>
          <w:rFonts w:ascii="Trebuchet MS" w:hAnsi="Trebuchet MS"/>
          <w:sz w:val="20"/>
          <w:szCs w:val="20"/>
        </w:rPr>
        <w:t xml:space="preserve"> P(B </w:t>
      </w:r>
      <w:r w:rsidRPr="00A04AEC">
        <w:rPr>
          <w:rFonts w:ascii="Cambria Math" w:hAnsi="Cambria Math" w:cs="Cambria Math"/>
          <w:sz w:val="20"/>
          <w:szCs w:val="20"/>
        </w:rPr>
        <w:t>∣</w:t>
      </w:r>
      <w:r w:rsidRPr="00A04AEC">
        <w:rPr>
          <w:rFonts w:ascii="Trebuchet MS" w:hAnsi="Trebuchet MS"/>
          <w:sz w:val="20"/>
          <w:szCs w:val="20"/>
        </w:rPr>
        <w:t xml:space="preserve"> A) since </w:t>
      </w:r>
    </w:p>
    <w:p w14:paraId="2E43A7C8" w14:textId="49007D0F"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P(B </w:t>
      </w:r>
      <w:r w:rsidRPr="00A04AEC">
        <w:rPr>
          <w:rFonts w:ascii="Cambria Math" w:hAnsi="Cambria Math" w:cs="Cambria Math"/>
          <w:sz w:val="20"/>
          <w:szCs w:val="20"/>
        </w:rPr>
        <w:t>∣</w:t>
      </w:r>
      <w:r w:rsidRPr="00A04AEC">
        <w:rPr>
          <w:rFonts w:ascii="Trebuchet MS" w:hAnsi="Trebuchet MS"/>
          <w:sz w:val="20"/>
          <w:szCs w:val="20"/>
        </w:rPr>
        <w:t xml:space="preserve"> A) = (P(A </w:t>
      </w:r>
      <w:r w:rsidRPr="00A04AEC">
        <w:rPr>
          <w:rFonts w:ascii="Arial" w:hAnsi="Arial" w:cs="Arial"/>
          <w:sz w:val="20"/>
          <w:szCs w:val="20"/>
        </w:rPr>
        <w:t>∩</w:t>
      </w:r>
      <w:r w:rsidRPr="00A04AEC">
        <w:rPr>
          <w:rFonts w:ascii="Trebuchet MS" w:hAnsi="Trebuchet MS"/>
          <w:sz w:val="20"/>
          <w:szCs w:val="20"/>
        </w:rPr>
        <w:t xml:space="preserve"> B)) / (P(A))  (we call this formula 2)</w:t>
      </w:r>
    </w:p>
    <w:p w14:paraId="3BF31128" w14:textId="77777777" w:rsidR="000F7A93" w:rsidRPr="000F7A93" w:rsidRDefault="00A04AEC" w:rsidP="00E243FC">
      <w:pPr>
        <w:shd w:val="clear" w:color="auto" w:fill="FFFFFF"/>
        <w:spacing w:before="180" w:after="180" w:line="240" w:lineRule="auto"/>
        <w:jc w:val="both"/>
        <w:rPr>
          <w:rFonts w:ascii="Trebuchet MS" w:hAnsi="Trebuchet MS"/>
          <w:b/>
          <w:bCs/>
          <w:sz w:val="20"/>
          <w:szCs w:val="20"/>
        </w:rPr>
      </w:pPr>
      <w:r w:rsidRPr="000F7A93">
        <w:rPr>
          <w:rFonts w:ascii="Trebuchet MS" w:hAnsi="Trebuchet MS"/>
          <w:b/>
          <w:bCs/>
        </w:rPr>
        <w:t xml:space="preserve">The Multiplication Rule of Probability </w:t>
      </w:r>
    </w:p>
    <w:p w14:paraId="1B5F02BB" w14:textId="77777777" w:rsidR="00494AE9"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Formulas (1) and (2), after cross multiplication, can be written </w:t>
      </w:r>
    </w:p>
    <w:p w14:paraId="0C85A957" w14:textId="77777777" w:rsidR="00494AE9" w:rsidRPr="00FC4D22" w:rsidRDefault="00A04AEC" w:rsidP="009851E9">
      <w:pPr>
        <w:pStyle w:val="ListParagraph"/>
        <w:numPr>
          <w:ilvl w:val="0"/>
          <w:numId w:val="17"/>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P(A </w:t>
      </w:r>
      <w:r w:rsidRPr="00FC4D22">
        <w:rPr>
          <w:rFonts w:ascii="Arial" w:hAnsi="Arial" w:cs="Arial"/>
          <w:sz w:val="20"/>
          <w:szCs w:val="20"/>
        </w:rPr>
        <w:t>∩</w:t>
      </w:r>
      <w:r w:rsidRPr="00FC4D22">
        <w:rPr>
          <w:rFonts w:ascii="Trebuchet MS" w:hAnsi="Trebuchet MS"/>
          <w:sz w:val="20"/>
          <w:szCs w:val="20"/>
        </w:rPr>
        <w:t xml:space="preserve"> B) = P(A </w:t>
      </w:r>
      <w:r w:rsidRPr="00FC4D22">
        <w:rPr>
          <w:rFonts w:ascii="Cambria Math" w:hAnsi="Cambria Math" w:cs="Cambria Math"/>
          <w:sz w:val="20"/>
          <w:szCs w:val="20"/>
        </w:rPr>
        <w:t>∣</w:t>
      </w:r>
      <w:r w:rsidRPr="00FC4D22">
        <w:rPr>
          <w:rFonts w:ascii="Trebuchet MS" w:hAnsi="Trebuchet MS"/>
          <w:sz w:val="20"/>
          <w:szCs w:val="20"/>
        </w:rPr>
        <w:t xml:space="preserve"> B)P(B)</w:t>
      </w:r>
      <w:r w:rsidR="00494AE9" w:rsidRPr="00FC4D22">
        <w:rPr>
          <w:rFonts w:ascii="Trebuchet MS" w:hAnsi="Trebuchet MS"/>
          <w:sz w:val="20"/>
          <w:szCs w:val="20"/>
        </w:rPr>
        <w:t xml:space="preserve"> </w:t>
      </w:r>
      <w:r w:rsidRPr="00FC4D22">
        <w:rPr>
          <w:rFonts w:ascii="Trebuchet MS" w:hAnsi="Trebuchet MS"/>
          <w:sz w:val="20"/>
          <w:szCs w:val="20"/>
        </w:rPr>
        <w:t>(we call this formula 3)</w:t>
      </w:r>
    </w:p>
    <w:p w14:paraId="48C7B80B" w14:textId="77777777" w:rsidR="00494AE9" w:rsidRPr="00FC4D22" w:rsidRDefault="00A04AEC" w:rsidP="009851E9">
      <w:pPr>
        <w:pStyle w:val="ListParagraph"/>
        <w:numPr>
          <w:ilvl w:val="0"/>
          <w:numId w:val="17"/>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P(A </w:t>
      </w:r>
      <w:r w:rsidRPr="00FC4D22">
        <w:rPr>
          <w:rFonts w:ascii="Arial" w:hAnsi="Arial" w:cs="Arial"/>
          <w:sz w:val="20"/>
          <w:szCs w:val="20"/>
        </w:rPr>
        <w:t>∩</w:t>
      </w:r>
      <w:r w:rsidRPr="00FC4D22">
        <w:rPr>
          <w:rFonts w:ascii="Trebuchet MS" w:hAnsi="Trebuchet MS"/>
          <w:sz w:val="20"/>
          <w:szCs w:val="20"/>
        </w:rPr>
        <w:t xml:space="preserve"> B) = P(B </w:t>
      </w:r>
      <w:r w:rsidRPr="00FC4D22">
        <w:rPr>
          <w:rFonts w:ascii="Cambria Math" w:hAnsi="Cambria Math" w:cs="Cambria Math"/>
          <w:sz w:val="20"/>
          <w:szCs w:val="20"/>
        </w:rPr>
        <w:t>∣</w:t>
      </w:r>
      <w:r w:rsidRPr="00FC4D22">
        <w:rPr>
          <w:rFonts w:ascii="Trebuchet MS" w:hAnsi="Trebuchet MS"/>
          <w:sz w:val="20"/>
          <w:szCs w:val="20"/>
        </w:rPr>
        <w:t xml:space="preserve"> A)P (A) (we call this formula 4) </w:t>
      </w:r>
    </w:p>
    <w:p w14:paraId="78AE4BFB" w14:textId="77777777" w:rsidR="00494AE9" w:rsidRDefault="00A04AEC" w:rsidP="00E243FC">
      <w:pPr>
        <w:shd w:val="clear" w:color="auto" w:fill="FFFFFF"/>
        <w:spacing w:before="180" w:after="180" w:line="240" w:lineRule="auto"/>
        <w:jc w:val="both"/>
        <w:rPr>
          <w:rFonts w:ascii="Trebuchet MS" w:hAnsi="Trebuchet MS"/>
          <w:sz w:val="20"/>
          <w:szCs w:val="20"/>
        </w:rPr>
      </w:pPr>
      <w:r w:rsidRPr="00494AE9">
        <w:rPr>
          <w:rFonts w:ascii="Trebuchet MS" w:hAnsi="Trebuchet MS"/>
          <w:b/>
          <w:bCs/>
          <w:sz w:val="20"/>
          <w:szCs w:val="20"/>
        </w:rPr>
        <w:t>Example</w:t>
      </w:r>
      <w:r w:rsidR="00494AE9">
        <w:rPr>
          <w:rFonts w:ascii="Trebuchet MS" w:hAnsi="Trebuchet MS"/>
          <w:sz w:val="20"/>
          <w:szCs w:val="20"/>
        </w:rPr>
        <w:t>:</w:t>
      </w:r>
    </w:p>
    <w:p w14:paraId="6482E26F" w14:textId="77777777" w:rsidR="00494AE9"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The human resources director of a company constructed the following table, which describes the talent and motivation levels of company employees. The number in each cell is the number of employees that fall into that category. </w:t>
      </w:r>
    </w:p>
    <w:p w14:paraId="7BD8F498" w14:textId="44DBCCD1" w:rsidR="00494AE9" w:rsidRDefault="002B3A33" w:rsidP="00E243FC">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7DFC00AF" wp14:editId="05AE867D">
            <wp:extent cx="4525006" cy="127652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p>
    <w:p w14:paraId="42A3529C" w14:textId="77777777" w:rsidR="00657D70"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(a) Suppose that an employee has a low level of motivation. What is the probability that he/she has a medium level of talent? </w:t>
      </w:r>
    </w:p>
    <w:p w14:paraId="33E05041" w14:textId="77777777" w:rsidR="00FC4D2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(b) Suppose that an employee has a low level of talent. What is the probability that he/she is highly motivated? </w:t>
      </w:r>
    </w:p>
    <w:p w14:paraId="509039F8" w14:textId="77777777" w:rsidR="00FC4D22" w:rsidRDefault="00A04AEC" w:rsidP="00E243FC">
      <w:pPr>
        <w:shd w:val="clear" w:color="auto" w:fill="FFFFFF"/>
        <w:spacing w:before="180" w:after="180" w:line="240" w:lineRule="auto"/>
        <w:jc w:val="both"/>
        <w:rPr>
          <w:rFonts w:ascii="Trebuchet MS" w:hAnsi="Trebuchet MS"/>
          <w:sz w:val="20"/>
          <w:szCs w:val="20"/>
        </w:rPr>
      </w:pPr>
      <w:r w:rsidRPr="00FC4D22">
        <w:rPr>
          <w:rFonts w:ascii="Trebuchet MS" w:hAnsi="Trebuchet MS"/>
          <w:b/>
          <w:bCs/>
          <w:sz w:val="20"/>
          <w:szCs w:val="20"/>
        </w:rPr>
        <w:t>Solution:</w:t>
      </w:r>
      <w:r w:rsidRPr="00A04AEC">
        <w:rPr>
          <w:rFonts w:ascii="Trebuchet MS" w:hAnsi="Trebuchet MS"/>
          <w:sz w:val="20"/>
          <w:szCs w:val="20"/>
        </w:rPr>
        <w:t xml:space="preserve"> </w:t>
      </w:r>
    </w:p>
    <w:p w14:paraId="2E445649" w14:textId="77777777" w:rsidR="00FC4D22" w:rsidRPr="00FC4D22" w:rsidRDefault="00A04AEC" w:rsidP="009851E9">
      <w:pPr>
        <w:pStyle w:val="ListParagraph"/>
        <w:numPr>
          <w:ilvl w:val="0"/>
          <w:numId w:val="16"/>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A = {an employee of the company is highly motivated.} </w:t>
      </w:r>
    </w:p>
    <w:p w14:paraId="6B5C490A" w14:textId="77777777" w:rsidR="00FC4D22" w:rsidRPr="00FC4D22" w:rsidRDefault="00A04AEC" w:rsidP="009851E9">
      <w:pPr>
        <w:pStyle w:val="ListParagraph"/>
        <w:numPr>
          <w:ilvl w:val="0"/>
          <w:numId w:val="16"/>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B = {an employee of the company has a medium talent level.} </w:t>
      </w:r>
    </w:p>
    <w:p w14:paraId="7A3DDC24" w14:textId="77777777" w:rsidR="00FC4D22" w:rsidRPr="00FC4D22" w:rsidRDefault="00A04AEC" w:rsidP="009851E9">
      <w:pPr>
        <w:pStyle w:val="ListParagraph"/>
        <w:numPr>
          <w:ilvl w:val="0"/>
          <w:numId w:val="16"/>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lastRenderedPageBreak/>
        <w:t xml:space="preserve">C = {an employee of the company has a low talent level.} </w:t>
      </w:r>
    </w:p>
    <w:p w14:paraId="75F8A685" w14:textId="77777777" w:rsidR="00FC4D22" w:rsidRPr="00FC4D22" w:rsidRDefault="00A04AEC" w:rsidP="009851E9">
      <w:pPr>
        <w:pStyle w:val="ListParagraph"/>
        <w:numPr>
          <w:ilvl w:val="0"/>
          <w:numId w:val="16"/>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D = {an employee of the company has a low motivation level.} </w:t>
      </w:r>
    </w:p>
    <w:p w14:paraId="4387C822" w14:textId="07A6AEA6" w:rsidR="00647E96" w:rsidRPr="00427895" w:rsidRDefault="00A04AEC" w:rsidP="009851E9">
      <w:pPr>
        <w:pStyle w:val="ListParagraph"/>
        <w:numPr>
          <w:ilvl w:val="0"/>
          <w:numId w:val="19"/>
        </w:numPr>
        <w:shd w:val="clear" w:color="auto" w:fill="FFFFFF"/>
        <w:spacing w:before="180" w:after="180" w:line="240" w:lineRule="auto"/>
        <w:jc w:val="both"/>
        <w:rPr>
          <w:rFonts w:ascii="Trebuchet MS" w:hAnsi="Trebuchet MS"/>
          <w:sz w:val="20"/>
          <w:szCs w:val="20"/>
        </w:rPr>
      </w:pPr>
      <w:r w:rsidRPr="00427895">
        <w:rPr>
          <w:rFonts w:ascii="Trebuchet MS" w:hAnsi="Trebuchet MS"/>
          <w:sz w:val="20"/>
          <w:szCs w:val="20"/>
        </w:rPr>
        <w:t>We must find</w:t>
      </w:r>
      <w:r w:rsidR="00647E96" w:rsidRPr="00427895">
        <w:rPr>
          <w:rFonts w:ascii="Trebuchet MS" w:hAnsi="Trebuchet MS"/>
          <w:sz w:val="20"/>
          <w:szCs w:val="20"/>
        </w:rPr>
        <w:t xml:space="preserve"> </w:t>
      </w:r>
      <w:r w:rsidRPr="00427895">
        <w:rPr>
          <w:rFonts w:ascii="Trebuchet MS" w:hAnsi="Trebuchet MS"/>
          <w:sz w:val="20"/>
          <w:szCs w:val="20"/>
        </w:rPr>
        <w:t xml:space="preserve">P(B </w:t>
      </w:r>
      <w:r w:rsidRPr="00427895">
        <w:rPr>
          <w:rFonts w:ascii="Cambria Math" w:hAnsi="Cambria Math" w:cs="Cambria Math"/>
          <w:sz w:val="20"/>
          <w:szCs w:val="20"/>
        </w:rPr>
        <w:t>∣</w:t>
      </w:r>
      <w:r w:rsidRPr="00427895">
        <w:rPr>
          <w:rFonts w:ascii="Trebuchet MS" w:hAnsi="Trebuchet MS"/>
          <w:sz w:val="20"/>
          <w:szCs w:val="20"/>
        </w:rPr>
        <w:t xml:space="preserve"> D) </w:t>
      </w:r>
      <w:r w:rsidR="00647E96" w:rsidRPr="00427895">
        <w:rPr>
          <w:rFonts w:ascii="Trebuchet MS" w:hAnsi="Trebuchet MS"/>
          <w:sz w:val="20"/>
          <w:szCs w:val="20"/>
        </w:rPr>
        <w:t xml:space="preserve"> </w:t>
      </w:r>
    </w:p>
    <w:p w14:paraId="1A4E7990" w14:textId="77777777" w:rsidR="00427895" w:rsidRPr="00F84294" w:rsidRDefault="00A04AEC" w:rsidP="009851E9">
      <w:pPr>
        <w:pStyle w:val="ListParagraph"/>
        <w:numPr>
          <w:ilvl w:val="0"/>
          <w:numId w:val="20"/>
        </w:numPr>
        <w:shd w:val="clear" w:color="auto" w:fill="FFFFFF"/>
        <w:spacing w:before="180" w:after="180" w:line="240" w:lineRule="auto"/>
        <w:jc w:val="both"/>
        <w:rPr>
          <w:rFonts w:ascii="Trebuchet MS" w:hAnsi="Trebuchet MS"/>
          <w:sz w:val="20"/>
          <w:szCs w:val="20"/>
        </w:rPr>
      </w:pPr>
      <w:r w:rsidRPr="00F84294">
        <w:rPr>
          <w:rFonts w:ascii="Trebuchet MS" w:hAnsi="Trebuchet MS"/>
          <w:sz w:val="20"/>
          <w:szCs w:val="20"/>
        </w:rPr>
        <w:t xml:space="preserve">P(D) = 28 / 270, and P(B </w:t>
      </w:r>
      <w:r w:rsidRPr="00F84294">
        <w:rPr>
          <w:rFonts w:ascii="Arial" w:hAnsi="Arial" w:cs="Arial"/>
          <w:sz w:val="20"/>
          <w:szCs w:val="20"/>
        </w:rPr>
        <w:t>∩</w:t>
      </w:r>
      <w:r w:rsidRPr="00F84294">
        <w:rPr>
          <w:rFonts w:ascii="Trebuchet MS" w:hAnsi="Trebuchet MS"/>
          <w:sz w:val="20"/>
          <w:szCs w:val="20"/>
        </w:rPr>
        <w:t xml:space="preserve"> D) = 5 / 270</w:t>
      </w:r>
      <w:r w:rsidR="00427895" w:rsidRPr="00F84294">
        <w:rPr>
          <w:rFonts w:ascii="Trebuchet MS" w:hAnsi="Trebuchet MS"/>
          <w:sz w:val="20"/>
          <w:szCs w:val="20"/>
        </w:rPr>
        <w:t xml:space="preserve"> </w:t>
      </w:r>
      <w:r w:rsidRPr="00F84294">
        <w:rPr>
          <w:rFonts w:ascii="Trebuchet MS" w:hAnsi="Trebuchet MS"/>
          <w:sz w:val="20"/>
          <w:szCs w:val="20"/>
        </w:rPr>
        <w:t xml:space="preserve">Therefore, </w:t>
      </w:r>
    </w:p>
    <w:p w14:paraId="7838CE7F" w14:textId="77777777" w:rsidR="00427895" w:rsidRPr="00F84294" w:rsidRDefault="00A04AEC" w:rsidP="009851E9">
      <w:pPr>
        <w:pStyle w:val="ListParagraph"/>
        <w:numPr>
          <w:ilvl w:val="0"/>
          <w:numId w:val="20"/>
        </w:numPr>
        <w:shd w:val="clear" w:color="auto" w:fill="FFFFFF"/>
        <w:spacing w:before="180" w:after="180" w:line="240" w:lineRule="auto"/>
        <w:jc w:val="both"/>
        <w:rPr>
          <w:rFonts w:ascii="Trebuchet MS" w:hAnsi="Trebuchet MS"/>
          <w:sz w:val="20"/>
          <w:szCs w:val="20"/>
        </w:rPr>
      </w:pPr>
      <w:r w:rsidRPr="00F84294">
        <w:rPr>
          <w:rFonts w:ascii="Trebuchet MS" w:hAnsi="Trebuchet MS"/>
          <w:sz w:val="20"/>
          <w:szCs w:val="20"/>
        </w:rPr>
        <w:t xml:space="preserve">P(B </w:t>
      </w:r>
      <w:r w:rsidRPr="00F84294">
        <w:rPr>
          <w:rFonts w:ascii="Cambria Math" w:hAnsi="Cambria Math" w:cs="Cambria Math"/>
          <w:sz w:val="20"/>
          <w:szCs w:val="20"/>
        </w:rPr>
        <w:t>∣</w:t>
      </w:r>
      <w:r w:rsidRPr="00F84294">
        <w:rPr>
          <w:rFonts w:ascii="Trebuchet MS" w:hAnsi="Trebuchet MS"/>
          <w:sz w:val="20"/>
          <w:szCs w:val="20"/>
        </w:rPr>
        <w:t xml:space="preserve"> D) = P(B </w:t>
      </w:r>
      <w:r w:rsidRPr="00F84294">
        <w:rPr>
          <w:rFonts w:ascii="Arial" w:hAnsi="Arial" w:cs="Arial"/>
          <w:sz w:val="20"/>
          <w:szCs w:val="20"/>
        </w:rPr>
        <w:t>∩</w:t>
      </w:r>
      <w:r w:rsidRPr="00F84294">
        <w:rPr>
          <w:rFonts w:ascii="Trebuchet MS" w:hAnsi="Trebuchet MS"/>
          <w:sz w:val="20"/>
          <w:szCs w:val="20"/>
        </w:rPr>
        <w:t xml:space="preserve"> D) / P(D) = (5 / 270) / (28 / 270) = 5 / 28 = 0.179 </w:t>
      </w:r>
    </w:p>
    <w:p w14:paraId="39DF4C7E" w14:textId="77777777" w:rsidR="00427895" w:rsidRPr="00F84294" w:rsidRDefault="00A04AEC" w:rsidP="009851E9">
      <w:pPr>
        <w:pStyle w:val="ListParagraph"/>
        <w:numPr>
          <w:ilvl w:val="0"/>
          <w:numId w:val="20"/>
        </w:numPr>
        <w:shd w:val="clear" w:color="auto" w:fill="FFFFFF"/>
        <w:spacing w:before="180" w:after="180" w:line="240" w:lineRule="auto"/>
        <w:jc w:val="both"/>
        <w:rPr>
          <w:rFonts w:ascii="Trebuchet MS" w:hAnsi="Trebuchet MS"/>
          <w:sz w:val="20"/>
          <w:szCs w:val="20"/>
        </w:rPr>
      </w:pPr>
      <w:r w:rsidRPr="00F84294">
        <w:rPr>
          <w:rFonts w:ascii="Trebuchet MS" w:hAnsi="Trebuchet MS"/>
          <w:sz w:val="20"/>
          <w:szCs w:val="20"/>
        </w:rPr>
        <w:t xml:space="preserve">This result indicates that 17.9% of those who have a low level of motivation also have medium talent levels. </w:t>
      </w:r>
    </w:p>
    <w:p w14:paraId="3FF80778" w14:textId="77777777" w:rsidR="00BE068F" w:rsidRDefault="00A04AEC" w:rsidP="009851E9">
      <w:pPr>
        <w:pStyle w:val="ListParagraph"/>
        <w:numPr>
          <w:ilvl w:val="0"/>
          <w:numId w:val="19"/>
        </w:numPr>
        <w:shd w:val="clear" w:color="auto" w:fill="FFFFFF"/>
        <w:spacing w:before="180" w:after="180" w:line="240" w:lineRule="auto"/>
        <w:jc w:val="both"/>
        <w:rPr>
          <w:rFonts w:ascii="Trebuchet MS" w:hAnsi="Trebuchet MS"/>
          <w:sz w:val="20"/>
          <w:szCs w:val="20"/>
        </w:rPr>
      </w:pPr>
      <w:r w:rsidRPr="00427895">
        <w:rPr>
          <w:rFonts w:ascii="Trebuchet MS" w:hAnsi="Trebuchet MS"/>
          <w:sz w:val="20"/>
          <w:szCs w:val="20"/>
        </w:rPr>
        <w:t>In this part, we must find</w:t>
      </w:r>
      <w:r w:rsidR="00F84294">
        <w:rPr>
          <w:rFonts w:ascii="Trebuchet MS" w:hAnsi="Trebuchet MS"/>
          <w:sz w:val="20"/>
          <w:szCs w:val="20"/>
        </w:rPr>
        <w:t xml:space="preserve"> </w:t>
      </w:r>
    </w:p>
    <w:p w14:paraId="5D54A28E" w14:textId="5E4CB63C" w:rsidR="00381CEE" w:rsidRPr="00BE068F" w:rsidRDefault="00A04AEC" w:rsidP="009851E9">
      <w:pPr>
        <w:pStyle w:val="ListParagraph"/>
        <w:numPr>
          <w:ilvl w:val="0"/>
          <w:numId w:val="21"/>
        </w:numPr>
        <w:shd w:val="clear" w:color="auto" w:fill="FFFFFF"/>
        <w:spacing w:before="180" w:after="180" w:line="240" w:lineRule="auto"/>
        <w:jc w:val="both"/>
        <w:rPr>
          <w:rFonts w:ascii="Trebuchet MS" w:hAnsi="Trebuchet MS"/>
          <w:sz w:val="20"/>
          <w:szCs w:val="20"/>
        </w:rPr>
      </w:pPr>
      <w:r w:rsidRPr="00BE068F">
        <w:rPr>
          <w:rFonts w:ascii="Trebuchet MS" w:hAnsi="Trebuchet MS"/>
          <w:sz w:val="20"/>
          <w:szCs w:val="20"/>
        </w:rPr>
        <w:t xml:space="preserve">P(C) = 6 / 270,  and (A </w:t>
      </w:r>
      <w:r w:rsidRPr="00BE068F">
        <w:rPr>
          <w:rFonts w:ascii="Arial" w:hAnsi="Arial" w:cs="Arial"/>
          <w:sz w:val="20"/>
          <w:szCs w:val="20"/>
        </w:rPr>
        <w:t>∩</w:t>
      </w:r>
      <w:r w:rsidRPr="00BE068F">
        <w:rPr>
          <w:rFonts w:ascii="Trebuchet MS" w:hAnsi="Trebuchet MS"/>
          <w:sz w:val="20"/>
          <w:szCs w:val="20"/>
        </w:rPr>
        <w:t xml:space="preserve"> C) = 30 / 270   Therefore, </w:t>
      </w:r>
    </w:p>
    <w:p w14:paraId="77D5C0A7" w14:textId="77777777" w:rsidR="00BE068F" w:rsidRPr="00BE068F" w:rsidRDefault="00A04AEC" w:rsidP="009851E9">
      <w:pPr>
        <w:pStyle w:val="ListParagraph"/>
        <w:numPr>
          <w:ilvl w:val="0"/>
          <w:numId w:val="21"/>
        </w:numPr>
        <w:shd w:val="clear" w:color="auto" w:fill="FFFFFF"/>
        <w:spacing w:before="180" w:after="180" w:line="240" w:lineRule="auto"/>
        <w:jc w:val="both"/>
        <w:rPr>
          <w:rFonts w:ascii="Trebuchet MS" w:hAnsi="Trebuchet MS"/>
          <w:sz w:val="20"/>
          <w:szCs w:val="20"/>
        </w:rPr>
      </w:pPr>
      <w:r w:rsidRPr="00BE068F">
        <w:rPr>
          <w:rFonts w:ascii="Trebuchet MS" w:hAnsi="Trebuchet MS"/>
          <w:sz w:val="20"/>
          <w:szCs w:val="20"/>
        </w:rPr>
        <w:t xml:space="preserve">P(A | C) = P(A </w:t>
      </w:r>
      <w:r w:rsidRPr="00BE068F">
        <w:rPr>
          <w:rFonts w:ascii="Arial" w:hAnsi="Arial" w:cs="Arial"/>
          <w:sz w:val="20"/>
          <w:szCs w:val="20"/>
        </w:rPr>
        <w:t>∩</w:t>
      </w:r>
      <w:r w:rsidRPr="00BE068F">
        <w:rPr>
          <w:rFonts w:ascii="Trebuchet MS" w:hAnsi="Trebuchet MS"/>
          <w:sz w:val="20"/>
          <w:szCs w:val="20"/>
        </w:rPr>
        <w:t xml:space="preserve"> C) / P(A ) = ( 30 / 270 ) / ( 6 / 270 ) = 30 / 68 = 0.441 </w:t>
      </w:r>
    </w:p>
    <w:p w14:paraId="743485DE" w14:textId="123BF5ED" w:rsidR="00241586" w:rsidRDefault="00A04AEC" w:rsidP="009851E9">
      <w:pPr>
        <w:pStyle w:val="ListParagraph"/>
        <w:numPr>
          <w:ilvl w:val="0"/>
          <w:numId w:val="21"/>
        </w:numPr>
        <w:shd w:val="clear" w:color="auto" w:fill="FFFFFF"/>
        <w:spacing w:before="180" w:after="180" w:line="240" w:lineRule="auto"/>
        <w:jc w:val="both"/>
        <w:rPr>
          <w:rFonts w:ascii="Trebuchet MS" w:hAnsi="Trebuchet MS"/>
          <w:sz w:val="20"/>
          <w:szCs w:val="20"/>
        </w:rPr>
      </w:pPr>
      <w:r w:rsidRPr="00BE068F">
        <w:rPr>
          <w:rFonts w:ascii="Trebuchet MS" w:hAnsi="Trebuchet MS"/>
          <w:sz w:val="20"/>
          <w:szCs w:val="20"/>
        </w:rPr>
        <w:t>This result indicates that 44.1% of the employees who have low levels of talent are also highly motivated.</w:t>
      </w:r>
    </w:p>
    <w:p w14:paraId="7A8F5925" w14:textId="77777777" w:rsidR="00891052"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color w:val="4472C4" w:themeColor="accent1"/>
          <w:sz w:val="26"/>
          <w:szCs w:val="26"/>
        </w:rPr>
        <w:t>Lesson 3-5 — Independent Events</w:t>
      </w:r>
      <w:r w:rsidRPr="00891052">
        <w:rPr>
          <w:rFonts w:ascii="Trebuchet MS" w:hAnsi="Trebuchet MS"/>
          <w:sz w:val="20"/>
          <w:szCs w:val="20"/>
        </w:rPr>
        <w:t xml:space="preserve"> </w:t>
      </w:r>
    </w:p>
    <w:p w14:paraId="77621B6D" w14:textId="77777777" w:rsidR="00891052"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Two events A and B are said to be independent if the outcome of one does not influence the outcome of the other. Mathematically, events A and B are independent if and only if </w:t>
      </w:r>
    </w:p>
    <w:p w14:paraId="13025D74" w14:textId="77777777" w:rsidR="00891052"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P(A | B) = P(A)     (5) </w:t>
      </w:r>
    </w:p>
    <w:p w14:paraId="64735080"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This criterion means that the occurrence of event B does not affect the occurrence of event A. The "if and only if” statement implies that if events A and B are independent, then P(A | B) = P(A); and conversely, if P</w:t>
      </w:r>
      <w:r w:rsidR="0068409C">
        <w:rPr>
          <w:rFonts w:ascii="Trebuchet MS" w:hAnsi="Trebuchet MS"/>
          <w:sz w:val="20"/>
          <w:szCs w:val="20"/>
        </w:rPr>
        <w:t>(</w:t>
      </w:r>
      <w:r w:rsidRPr="00891052">
        <w:rPr>
          <w:rFonts w:ascii="Trebuchet MS" w:hAnsi="Trebuchet MS"/>
          <w:sz w:val="20"/>
          <w:szCs w:val="20"/>
        </w:rPr>
        <w:t xml:space="preserve">A | B) = P(A), then events A and B are independent. Events that are not independent are said to be dependent. </w:t>
      </w:r>
    </w:p>
    <w:p w14:paraId="14C46153"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When the Multiplication Rule of Probability (formulas (3) or (4)) and the independency criterion (5) are combined, we obtain the following alternative criterion for establishing the dependency or independency of two events: </w:t>
      </w:r>
    </w:p>
    <w:p w14:paraId="562EFEB4"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Events A and B are independent if and only if </w:t>
      </w:r>
    </w:p>
    <w:p w14:paraId="01DBB193"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P(A </w:t>
      </w:r>
      <w:r w:rsidRPr="00891052">
        <w:rPr>
          <w:rFonts w:ascii="Arial" w:hAnsi="Arial" w:cs="Arial"/>
          <w:sz w:val="20"/>
          <w:szCs w:val="20"/>
        </w:rPr>
        <w:t>∩</w:t>
      </w:r>
      <w:r w:rsidRPr="00891052">
        <w:rPr>
          <w:rFonts w:ascii="Trebuchet MS" w:hAnsi="Trebuchet MS"/>
          <w:sz w:val="20"/>
          <w:szCs w:val="20"/>
        </w:rPr>
        <w:t xml:space="preserve"> B) = P(A</w:t>
      </w:r>
      <w:r w:rsidR="0068409C">
        <w:rPr>
          <w:rFonts w:ascii="Trebuchet MS" w:hAnsi="Trebuchet MS"/>
          <w:sz w:val="20"/>
          <w:szCs w:val="20"/>
        </w:rPr>
        <w:t>)</w:t>
      </w:r>
      <w:r w:rsidRPr="00891052">
        <w:rPr>
          <w:rFonts w:ascii="Trebuchet MS" w:hAnsi="Trebuchet MS"/>
          <w:sz w:val="20"/>
          <w:szCs w:val="20"/>
        </w:rPr>
        <w:t xml:space="preserve"> P (B)    (6) </w:t>
      </w:r>
    </w:p>
    <w:p w14:paraId="0669511A" w14:textId="77777777" w:rsidR="006B1AF0"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In practice, formula (6) is easier to use than formula (5) because it does not include conditional probabilities. Hence the above equation may serve as a criterion to determine whether two events are dependent or independent. </w:t>
      </w:r>
    </w:p>
    <w:p w14:paraId="1D621623" w14:textId="77777777" w:rsidR="006B1AF0" w:rsidRDefault="00891052" w:rsidP="00BE068F">
      <w:pPr>
        <w:shd w:val="clear" w:color="auto" w:fill="FFFFFF"/>
        <w:spacing w:before="180" w:after="180" w:line="240" w:lineRule="auto"/>
        <w:jc w:val="both"/>
        <w:rPr>
          <w:rFonts w:ascii="Trebuchet MS" w:hAnsi="Trebuchet MS"/>
          <w:sz w:val="20"/>
          <w:szCs w:val="20"/>
        </w:rPr>
      </w:pPr>
      <w:r w:rsidRPr="006B1AF0">
        <w:rPr>
          <w:rFonts w:ascii="Trebuchet MS" w:hAnsi="Trebuchet MS"/>
          <w:b/>
          <w:bCs/>
          <w:sz w:val="20"/>
          <w:szCs w:val="20"/>
        </w:rPr>
        <w:t>Example</w:t>
      </w:r>
      <w:r w:rsidRPr="00891052">
        <w:rPr>
          <w:rFonts w:ascii="Trebuchet MS" w:hAnsi="Trebuchet MS"/>
          <w:sz w:val="20"/>
          <w:szCs w:val="20"/>
        </w:rPr>
        <w:t xml:space="preserve"> </w:t>
      </w:r>
    </w:p>
    <w:p w14:paraId="00FA1726" w14:textId="77777777" w:rsidR="006B1AF0"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A manufacturer of an electromechanical kitchen utensil conducted an analysis of a large number of consumer complaints and found that they fell into six categories shown in the table below: </w:t>
      </w:r>
    </w:p>
    <w:p w14:paraId="3955BDF7" w14:textId="520276CF" w:rsidR="006B1AF0" w:rsidRDefault="00376355" w:rsidP="00BE068F">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6D86E24C" wp14:editId="7157D7E6">
            <wp:extent cx="5724525" cy="1219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inline>
        </w:drawing>
      </w:r>
    </w:p>
    <w:p w14:paraId="3C5E77B8" w14:textId="77777777" w:rsidR="00376355"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Define the following events: </w:t>
      </w:r>
    </w:p>
    <w:p w14:paraId="64F900D9" w14:textId="77777777" w:rsidR="00376355" w:rsidRPr="00376355" w:rsidRDefault="00891052" w:rsidP="009851E9">
      <w:pPr>
        <w:pStyle w:val="ListParagraph"/>
        <w:numPr>
          <w:ilvl w:val="0"/>
          <w:numId w:val="22"/>
        </w:numPr>
        <w:shd w:val="clear" w:color="auto" w:fill="FFFFFF"/>
        <w:spacing w:before="180" w:after="180" w:line="240" w:lineRule="auto"/>
        <w:jc w:val="both"/>
        <w:rPr>
          <w:rFonts w:ascii="Trebuchet MS" w:hAnsi="Trebuchet MS"/>
          <w:sz w:val="20"/>
          <w:szCs w:val="20"/>
        </w:rPr>
      </w:pPr>
      <w:r w:rsidRPr="00376355">
        <w:rPr>
          <w:rFonts w:ascii="Trebuchet MS" w:hAnsi="Trebuchet MS"/>
          <w:sz w:val="20"/>
          <w:szCs w:val="20"/>
        </w:rPr>
        <w:t xml:space="preserve">A: {Cause of complaint is product appearance}, </w:t>
      </w:r>
    </w:p>
    <w:p w14:paraId="57AB8964" w14:textId="77777777" w:rsidR="00376355" w:rsidRPr="00376355" w:rsidRDefault="00891052" w:rsidP="009851E9">
      <w:pPr>
        <w:pStyle w:val="ListParagraph"/>
        <w:numPr>
          <w:ilvl w:val="0"/>
          <w:numId w:val="22"/>
        </w:numPr>
        <w:shd w:val="clear" w:color="auto" w:fill="FFFFFF"/>
        <w:spacing w:before="180" w:after="180" w:line="240" w:lineRule="auto"/>
        <w:jc w:val="both"/>
        <w:rPr>
          <w:rFonts w:ascii="Trebuchet MS" w:hAnsi="Trebuchet MS"/>
          <w:sz w:val="20"/>
          <w:szCs w:val="20"/>
        </w:rPr>
      </w:pPr>
      <w:r w:rsidRPr="00376355">
        <w:rPr>
          <w:rFonts w:ascii="Trebuchet MS" w:hAnsi="Trebuchet MS"/>
          <w:sz w:val="20"/>
          <w:szCs w:val="20"/>
        </w:rPr>
        <w:t xml:space="preserve">B: {Complaint occurred during the guarantee period}. </w:t>
      </w:r>
    </w:p>
    <w:p w14:paraId="47B347B0" w14:textId="77777777" w:rsidR="00376355" w:rsidRPr="00376355" w:rsidRDefault="00891052" w:rsidP="009851E9">
      <w:pPr>
        <w:pStyle w:val="ListParagraph"/>
        <w:numPr>
          <w:ilvl w:val="0"/>
          <w:numId w:val="22"/>
        </w:numPr>
        <w:shd w:val="clear" w:color="auto" w:fill="FFFFFF"/>
        <w:spacing w:before="180" w:after="180" w:line="240" w:lineRule="auto"/>
        <w:jc w:val="both"/>
        <w:rPr>
          <w:rFonts w:ascii="Trebuchet MS" w:hAnsi="Trebuchet MS"/>
          <w:sz w:val="20"/>
          <w:szCs w:val="20"/>
        </w:rPr>
      </w:pPr>
      <w:r w:rsidRPr="00376355">
        <w:rPr>
          <w:rFonts w:ascii="Trebuchet MS" w:hAnsi="Trebuchet MS"/>
          <w:sz w:val="20"/>
          <w:szCs w:val="20"/>
        </w:rPr>
        <w:t xml:space="preserve">Are A and B independent events? </w:t>
      </w:r>
    </w:p>
    <w:p w14:paraId="6C168C11" w14:textId="77777777" w:rsidR="00376355" w:rsidRDefault="00891052" w:rsidP="00BE068F">
      <w:pPr>
        <w:shd w:val="clear" w:color="auto" w:fill="FFFFFF"/>
        <w:spacing w:before="180" w:after="180" w:line="240" w:lineRule="auto"/>
        <w:jc w:val="both"/>
        <w:rPr>
          <w:rFonts w:ascii="Trebuchet MS" w:hAnsi="Trebuchet MS"/>
          <w:sz w:val="20"/>
          <w:szCs w:val="20"/>
        </w:rPr>
      </w:pPr>
      <w:r w:rsidRPr="00376355">
        <w:rPr>
          <w:rFonts w:ascii="Trebuchet MS" w:hAnsi="Trebuchet MS"/>
          <w:b/>
          <w:bCs/>
          <w:sz w:val="20"/>
          <w:szCs w:val="20"/>
        </w:rPr>
        <w:t>Solution</w:t>
      </w:r>
      <w:r w:rsidRPr="00891052">
        <w:rPr>
          <w:rFonts w:ascii="Trebuchet MS" w:hAnsi="Trebuchet MS"/>
          <w:sz w:val="20"/>
          <w:szCs w:val="20"/>
        </w:rPr>
        <w:t xml:space="preserve">: </w:t>
      </w:r>
    </w:p>
    <w:p w14:paraId="5BEA3C59" w14:textId="77777777" w:rsidR="00376355"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Events A and B will be independent when P(A </w:t>
      </w:r>
      <w:r w:rsidRPr="00891052">
        <w:rPr>
          <w:rFonts w:ascii="Arial" w:hAnsi="Arial" w:cs="Arial"/>
          <w:sz w:val="20"/>
          <w:szCs w:val="20"/>
        </w:rPr>
        <w:t>∩</w:t>
      </w:r>
      <w:r w:rsidRPr="00891052">
        <w:rPr>
          <w:rFonts w:ascii="Trebuchet MS" w:hAnsi="Trebuchet MS"/>
          <w:sz w:val="20"/>
          <w:szCs w:val="20"/>
        </w:rPr>
        <w:t xml:space="preserve"> B) = P(A) P(B) . Otherwise, they will be dependent events. </w:t>
      </w:r>
    </w:p>
    <w:p w14:paraId="21A81211" w14:textId="77777777" w:rsidR="00376355"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lastRenderedPageBreak/>
        <w:t xml:space="preserve">P(A </w:t>
      </w:r>
      <w:r w:rsidRPr="00891052">
        <w:rPr>
          <w:rFonts w:ascii="Arial" w:hAnsi="Arial" w:cs="Arial"/>
          <w:sz w:val="20"/>
          <w:szCs w:val="20"/>
        </w:rPr>
        <w:t>∩</w:t>
      </w:r>
      <w:r w:rsidRPr="00891052">
        <w:rPr>
          <w:rFonts w:ascii="Trebuchet MS" w:hAnsi="Trebuchet MS"/>
          <w:sz w:val="20"/>
          <w:szCs w:val="20"/>
        </w:rPr>
        <w:t xml:space="preserve"> B) = 0.30, </w:t>
      </w:r>
    </w:p>
    <w:p w14:paraId="6ECF3139" w14:textId="77777777" w:rsidR="00C91A37"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P(A) = 0.30 + 0.10 = 0.40</w:t>
      </w:r>
    </w:p>
    <w:p w14:paraId="4239386F" w14:textId="77777777" w:rsidR="00C91A37"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P(B) = 0.20 + 0.15 + 0.30 = 0.65 </w:t>
      </w:r>
      <w:r w:rsidRPr="00891052">
        <w:rPr>
          <w:rFonts w:ascii="Cambria Math" w:hAnsi="Cambria Math" w:cs="Cambria Math"/>
          <w:sz w:val="20"/>
          <w:szCs w:val="20"/>
        </w:rPr>
        <w:t>⟶</w:t>
      </w:r>
      <w:r w:rsidRPr="00891052">
        <w:rPr>
          <w:rFonts w:ascii="Trebuchet MS" w:hAnsi="Trebuchet MS"/>
          <w:sz w:val="20"/>
          <w:szCs w:val="20"/>
        </w:rPr>
        <w:t xml:space="preserve"> P(A)P(B) = (0.40) (0.65) = 0.26 </w:t>
      </w:r>
    </w:p>
    <w:p w14:paraId="21564E9B" w14:textId="05DFB194" w:rsidR="00BE068F"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Since (A </w:t>
      </w:r>
      <w:r w:rsidRPr="00891052">
        <w:rPr>
          <w:rFonts w:ascii="Arial" w:hAnsi="Arial" w:cs="Arial"/>
          <w:sz w:val="20"/>
          <w:szCs w:val="20"/>
        </w:rPr>
        <w:t>∩</w:t>
      </w:r>
      <w:r w:rsidRPr="00891052">
        <w:rPr>
          <w:rFonts w:ascii="Trebuchet MS" w:hAnsi="Trebuchet MS"/>
          <w:sz w:val="20"/>
          <w:szCs w:val="20"/>
        </w:rPr>
        <w:t xml:space="preserve"> B) ≠ P(A)P(B), we conclude the A and B are dependent events.</w:t>
      </w:r>
    </w:p>
    <w:p w14:paraId="3BB94BFB" w14:textId="77777777" w:rsidR="00403770" w:rsidRPr="00403770" w:rsidRDefault="00403770" w:rsidP="00BE068F">
      <w:pPr>
        <w:shd w:val="clear" w:color="auto" w:fill="FFFFFF"/>
        <w:spacing w:before="180" w:after="180" w:line="240" w:lineRule="auto"/>
        <w:jc w:val="both"/>
        <w:rPr>
          <w:rFonts w:ascii="Trebuchet MS" w:hAnsi="Trebuchet MS"/>
          <w:color w:val="4472C4" w:themeColor="accent1"/>
          <w:sz w:val="26"/>
          <w:szCs w:val="26"/>
        </w:rPr>
      </w:pPr>
      <w:r w:rsidRPr="00403770">
        <w:rPr>
          <w:rFonts w:ascii="Trebuchet MS" w:hAnsi="Trebuchet MS"/>
          <w:color w:val="4472C4" w:themeColor="accent1"/>
          <w:sz w:val="26"/>
          <w:szCs w:val="26"/>
        </w:rPr>
        <w:t xml:space="preserve">Lesson 3-6 — Research Questions and Sample Space </w:t>
      </w:r>
    </w:p>
    <w:p w14:paraId="4F883D55" w14:textId="77777777" w:rsidR="00046850" w:rsidRDefault="00403770" w:rsidP="00BE068F">
      <w:pPr>
        <w:shd w:val="clear" w:color="auto" w:fill="FFFFFF"/>
        <w:spacing w:before="180" w:after="180" w:line="240" w:lineRule="auto"/>
        <w:jc w:val="both"/>
        <w:rPr>
          <w:rFonts w:ascii="Trebuchet MS" w:hAnsi="Trebuchet MS"/>
          <w:sz w:val="20"/>
          <w:szCs w:val="20"/>
        </w:rPr>
      </w:pPr>
      <w:r w:rsidRPr="00403770">
        <w:rPr>
          <w:rFonts w:ascii="Trebuchet MS" w:hAnsi="Trebuchet MS"/>
          <w:sz w:val="20"/>
          <w:szCs w:val="20"/>
        </w:rPr>
        <w:t xml:space="preserve">Some events of interest in the real world include the event that someone is diagnosed with cancer or signs up for your mailing list. For the example of renewing a subscription to a publication, the event we are interested in might be the case that all of our customers renew their subscription. </w:t>
      </w:r>
    </w:p>
    <w:p w14:paraId="49F804AC" w14:textId="77777777" w:rsidR="00046850" w:rsidRDefault="00403770" w:rsidP="00BE068F">
      <w:pPr>
        <w:shd w:val="clear" w:color="auto" w:fill="FFFFFF"/>
        <w:spacing w:before="180" w:after="180" w:line="240" w:lineRule="auto"/>
        <w:jc w:val="both"/>
        <w:rPr>
          <w:rFonts w:ascii="Trebuchet MS" w:hAnsi="Trebuchet MS"/>
          <w:sz w:val="20"/>
          <w:szCs w:val="20"/>
        </w:rPr>
      </w:pPr>
      <w:r w:rsidRPr="00403770">
        <w:rPr>
          <w:rFonts w:ascii="Trebuchet MS" w:hAnsi="Trebuchet MS"/>
          <w:sz w:val="20"/>
          <w:szCs w:val="20"/>
        </w:rPr>
        <w:t xml:space="preserve">An experiment in probability and statistics is the same as any other experiment; it is a planned and documented procedure carried out to verify, refute, or validate a hypothesis. It consists of a number of trials which are used as the basis to compute probabilities. Experiments provide insight into cause-and-effect by demonstrating what outcome might occur given certain information. </w:t>
      </w:r>
    </w:p>
    <w:p w14:paraId="5C689EA7" w14:textId="77777777" w:rsidR="00046850" w:rsidRDefault="00403770" w:rsidP="00BE068F">
      <w:pPr>
        <w:shd w:val="clear" w:color="auto" w:fill="FFFFFF"/>
        <w:spacing w:before="180" w:after="180" w:line="240" w:lineRule="auto"/>
        <w:jc w:val="both"/>
        <w:rPr>
          <w:rFonts w:ascii="Trebuchet MS" w:hAnsi="Trebuchet MS"/>
          <w:sz w:val="20"/>
          <w:szCs w:val="20"/>
        </w:rPr>
      </w:pPr>
      <w:r w:rsidRPr="00403770">
        <w:rPr>
          <w:rFonts w:ascii="Trebuchet MS" w:hAnsi="Trebuchet MS"/>
          <w:sz w:val="20"/>
          <w:szCs w:val="20"/>
        </w:rPr>
        <w:t xml:space="preserve">Depending on the design of the experiment, we may be able to </w:t>
      </w:r>
    </w:p>
    <w:p w14:paraId="4773524A" w14:textId="77777777" w:rsidR="00046850" w:rsidRPr="00046850" w:rsidRDefault="00403770" w:rsidP="009851E9">
      <w:pPr>
        <w:pStyle w:val="ListParagraph"/>
        <w:numPr>
          <w:ilvl w:val="0"/>
          <w:numId w:val="23"/>
        </w:num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discover something new, </w:t>
      </w:r>
    </w:p>
    <w:p w14:paraId="29471B63" w14:textId="77777777" w:rsidR="00046850" w:rsidRPr="00046850" w:rsidRDefault="00403770" w:rsidP="009851E9">
      <w:pPr>
        <w:pStyle w:val="ListParagraph"/>
        <w:numPr>
          <w:ilvl w:val="0"/>
          <w:numId w:val="23"/>
        </w:num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test a hypothesis (such as "do two different groups of people do things differently?"), or </w:t>
      </w:r>
    </w:p>
    <w:p w14:paraId="758748DB" w14:textId="77777777" w:rsidR="00046850" w:rsidRDefault="00403770" w:rsidP="009851E9">
      <w:pPr>
        <w:pStyle w:val="ListParagraph"/>
        <w:numPr>
          <w:ilvl w:val="0"/>
          <w:numId w:val="23"/>
        </w:num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demonstrate something that is already known (for example, tossing a coin). </w:t>
      </w:r>
    </w:p>
    <w:p w14:paraId="5783140F"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For example, to determine if someone is going to renew their subscription to a publication, the experiment might consist of collecting data about customers over a period of time (a subscription period, such as a month). This data would include whether or not they renewed their subscription that period. </w:t>
      </w:r>
    </w:p>
    <w:p w14:paraId="17F54F28" w14:textId="159333FC"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In an experiment, the question is important. These questions have nothing to do with each other, they simply demonstrate the way you ask the question. How you get your sample and how a </w:t>
      </w:r>
      <w:r w:rsidR="007A0F9A" w:rsidRPr="00046850">
        <w:rPr>
          <w:rFonts w:ascii="Trebuchet MS" w:hAnsi="Trebuchet MS"/>
          <w:sz w:val="20"/>
          <w:szCs w:val="20"/>
        </w:rPr>
        <w:t>subject answer</w:t>
      </w:r>
      <w:r w:rsidRPr="00046850">
        <w:rPr>
          <w:rFonts w:ascii="Trebuchet MS" w:hAnsi="Trebuchet MS"/>
          <w:sz w:val="20"/>
          <w:szCs w:val="20"/>
        </w:rPr>
        <w:t xml:space="preserve"> your question determines the patterns that emerge in your data? </w:t>
      </w:r>
    </w:p>
    <w:p w14:paraId="34C6ED8F" w14:textId="77777777" w:rsidR="007A0F9A" w:rsidRPr="007A0F9A" w:rsidRDefault="00403770" w:rsidP="009851E9">
      <w:pPr>
        <w:pStyle w:val="ListParagraph"/>
        <w:numPr>
          <w:ilvl w:val="0"/>
          <w:numId w:val="24"/>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What percentage of all US college students spends more than one hour traveling to get to class?</w:t>
      </w:r>
    </w:p>
    <w:p w14:paraId="56514844" w14:textId="77777777" w:rsidR="007A0F9A" w:rsidRPr="007A0F9A" w:rsidRDefault="00403770" w:rsidP="009851E9">
      <w:pPr>
        <w:pStyle w:val="ListParagraph"/>
        <w:numPr>
          <w:ilvl w:val="0"/>
          <w:numId w:val="24"/>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What is the probability that a randomly selected student spends more than an hour traveling to class?</w:t>
      </w:r>
    </w:p>
    <w:p w14:paraId="61262B70" w14:textId="77777777" w:rsidR="007A0F9A" w:rsidRPr="007A0F9A" w:rsidRDefault="00403770" w:rsidP="009851E9">
      <w:pPr>
        <w:pStyle w:val="ListParagraph"/>
        <w:numPr>
          <w:ilvl w:val="0"/>
          <w:numId w:val="24"/>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 xml:space="preserve">Do women typically take public transit more than men? </w:t>
      </w:r>
    </w:p>
    <w:p w14:paraId="676AC9E6" w14:textId="77777777" w:rsidR="007A0F9A" w:rsidRPr="007A0F9A" w:rsidRDefault="00403770" w:rsidP="009851E9">
      <w:pPr>
        <w:pStyle w:val="ListParagraph"/>
        <w:numPr>
          <w:ilvl w:val="0"/>
          <w:numId w:val="24"/>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 xml:space="preserve">What is the typical number of kindle books a student in this class owns? </w:t>
      </w:r>
    </w:p>
    <w:p w14:paraId="17788EBB"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Let’s start by identifying the sample space S for each research question. </w:t>
      </w:r>
    </w:p>
    <w:p w14:paraId="63F54B29" w14:textId="77777777" w:rsidR="007A0F9A" w:rsidRDefault="00403770" w:rsidP="00046850">
      <w:pPr>
        <w:shd w:val="clear" w:color="auto" w:fill="FFFFFF"/>
        <w:spacing w:before="180" w:after="180" w:line="240" w:lineRule="auto"/>
        <w:jc w:val="both"/>
        <w:rPr>
          <w:rFonts w:ascii="Trebuchet MS" w:hAnsi="Trebuchet MS"/>
          <w:sz w:val="20"/>
          <w:szCs w:val="20"/>
        </w:rPr>
      </w:pPr>
      <w:r w:rsidRPr="007A0F9A">
        <w:rPr>
          <w:rFonts w:ascii="Trebuchet MS" w:hAnsi="Trebuchet MS"/>
          <w:b/>
          <w:bCs/>
        </w:rPr>
        <w:t>Defining Sample Space</w:t>
      </w:r>
      <w:r w:rsidRPr="00046850">
        <w:rPr>
          <w:rFonts w:ascii="Trebuchet MS" w:hAnsi="Trebuchet MS"/>
          <w:sz w:val="20"/>
          <w:szCs w:val="20"/>
        </w:rPr>
        <w:t xml:space="preserve"> </w:t>
      </w:r>
    </w:p>
    <w:p w14:paraId="4F12C06E"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In order to answer the first research question, we would need to take a random sample of U.S. college students, and ask each one "Do you spend more than an hour traveling to get to class?" Each student should reply either "yes" or "no." Therefore, we would write the sample space as: </w:t>
      </w:r>
    </w:p>
    <w:p w14:paraId="7CC7ACB1"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S={yes, no} </w:t>
      </w:r>
    </w:p>
    <w:p w14:paraId="0EBA0E40"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In order to answer the second research question, we would need to know how long each student spends traveling to class. One way (not the only way) of getting this information is to ask each selected student to report how long it took for them to travel to class today. In this case, if we let h  denote the number of hours traveled, we would write the sample space as: </w:t>
      </w:r>
    </w:p>
    <w:p w14:paraId="0CA9DC3A"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S  = { h</w:t>
      </w:r>
      <w:r w:rsidRPr="00046850">
        <w:rPr>
          <w:rFonts w:ascii="Cambria Math" w:hAnsi="Cambria Math" w:cs="Cambria Math"/>
          <w:sz w:val="20"/>
          <w:szCs w:val="20"/>
        </w:rPr>
        <w:t>∶</w:t>
      </w:r>
      <w:r w:rsidRPr="00046850">
        <w:rPr>
          <w:rFonts w:ascii="Trebuchet MS" w:hAnsi="Trebuchet MS"/>
          <w:sz w:val="20"/>
          <w:szCs w:val="20"/>
        </w:rPr>
        <w:t xml:space="preserve">  h  </w:t>
      </w:r>
      <w:r w:rsidRPr="00046850">
        <w:rPr>
          <w:rFonts w:ascii="Trebuchet MS" w:hAnsi="Trebuchet MS" w:cs="Trebuchet MS"/>
          <w:sz w:val="20"/>
          <w:szCs w:val="20"/>
        </w:rPr>
        <w:t>≥</w:t>
      </w:r>
      <w:r w:rsidRPr="00046850">
        <w:rPr>
          <w:rFonts w:ascii="Trebuchet MS" w:hAnsi="Trebuchet MS"/>
          <w:sz w:val="20"/>
          <w:szCs w:val="20"/>
        </w:rPr>
        <w:t xml:space="preserve"> 0 hours} </w:t>
      </w:r>
    </w:p>
    <w:p w14:paraId="1C0476F9"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If we conducted a random study to answer the third research question, how would we define our sample space? It depends on how we want to answer the question. If we asked a random sample of men and women "how many days did you take public transportation last month?" then we would write the sample space as: </w:t>
      </w:r>
    </w:p>
    <w:p w14:paraId="3F8E86ED"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lastRenderedPageBreak/>
        <w:t xml:space="preserve">S  = {0,1,2,...,31} </w:t>
      </w:r>
    </w:p>
    <w:p w14:paraId="07344B7E" w14:textId="7C40E5EE"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Finally, if we were interested in estimating information about students who took the data analytics course in the past decade when trying to answer the fourth research question, we could survey all current data analytics students who own a Kindle. The question could be phrased as: "How many books do you have on your Kindle?" In that case, we would write our sample space as: </w:t>
      </w:r>
    </w:p>
    <w:p w14:paraId="06181179"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S  = {0,1,2,...} </w:t>
      </w:r>
    </w:p>
    <w:p w14:paraId="477AB5D0"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Note: the size of the sample space is often denoted as n(S), for example, a sample size with six possible outcomes would be n(S) = 6. </w:t>
      </w:r>
    </w:p>
    <w:p w14:paraId="76C2F221"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2B01">
        <w:rPr>
          <w:rFonts w:ascii="Trebuchet MS" w:hAnsi="Trebuchet MS"/>
          <w:b/>
          <w:bCs/>
        </w:rPr>
        <w:t>Trial</w:t>
      </w:r>
      <w:r w:rsidRPr="00046850">
        <w:rPr>
          <w:rFonts w:ascii="Trebuchet MS" w:hAnsi="Trebuchet MS"/>
          <w:sz w:val="20"/>
          <w:szCs w:val="20"/>
        </w:rPr>
        <w:t xml:space="preserve"> </w:t>
      </w:r>
    </w:p>
    <w:p w14:paraId="48657481"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A Trial is a single execution of an experiment. In other words, an experiment may consist of several trials. Trial and experiment tend to be used interchangeably. But, for more accurate data collection, in any study, we run an experiment </w:t>
      </w:r>
      <w:r w:rsidR="00003BF3" w:rsidRPr="00046850">
        <w:rPr>
          <w:rFonts w:ascii="Trebuchet MS" w:hAnsi="Trebuchet MS"/>
          <w:sz w:val="20"/>
          <w:szCs w:val="20"/>
        </w:rPr>
        <w:t>multiple time</w:t>
      </w:r>
      <w:r w:rsidRPr="00046850">
        <w:rPr>
          <w:rFonts w:ascii="Trebuchet MS" w:hAnsi="Trebuchet MS"/>
          <w:sz w:val="20"/>
          <w:szCs w:val="20"/>
        </w:rPr>
        <w:t xml:space="preserve">. In order to differentiate we can say that the experiment is the set of procedures that we use each time, and the trial is executing on those procedures. One trial is one instance of the experiment. </w:t>
      </w:r>
    </w:p>
    <w:p w14:paraId="075A50AB"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If our experiment is to toss a coin four times to get more thorough data, each toss would be a trial. </w:t>
      </w:r>
    </w:p>
    <w:p w14:paraId="4D492002"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An outcome is the result of a single trial. In the case of tossing a coin, the potential outcome of each trial is either a head or a tail. In the case of rolling a die, the outcome is one of the six numbers represented on each side of the die. </w:t>
      </w:r>
    </w:p>
    <w:p w14:paraId="357C289F" w14:textId="77777777" w:rsidR="004D1DC0"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In our example of renewing a subscription to a publication, an individual trial is a customer in a given period, and the outcome is whether the subscription was renewed or not. A single outcome is either true (the subscription is renewed) or false (it’s not), and the sample space is the set theoretic definition and not the probabilistic one. </w:t>
      </w:r>
    </w:p>
    <w:p w14:paraId="71AC3C66" w14:textId="5BF62604" w:rsidR="000D3F1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It is true in set theory that the sample space is the collection of all elements of that set. However, in probability theory the sample space is the collection of all possible outcomes of an experiment. Therefore</w:t>
      </w:r>
      <w:r w:rsidR="00B75E1C">
        <w:rPr>
          <w:rFonts w:ascii="Trebuchet MS" w:hAnsi="Trebuchet MS"/>
          <w:sz w:val="20"/>
          <w:szCs w:val="20"/>
        </w:rPr>
        <w:t>,</w:t>
      </w:r>
      <w:r w:rsidRPr="00046850">
        <w:rPr>
          <w:rFonts w:ascii="Trebuchet MS" w:hAnsi="Trebuchet MS"/>
          <w:sz w:val="20"/>
          <w:szCs w:val="20"/>
        </w:rPr>
        <w:t xml:space="preserve"> from the probabilistic point of view, the sample space is the collection of all possible outcomes; that is S = {T, F}</w:t>
      </w:r>
    </w:p>
    <w:p w14:paraId="6755F222" w14:textId="77777777" w:rsidR="004B19B4" w:rsidRPr="004B19B4" w:rsidRDefault="004B19B4" w:rsidP="00046850">
      <w:pPr>
        <w:shd w:val="clear" w:color="auto" w:fill="FFFFFF"/>
        <w:spacing w:before="180" w:after="180" w:line="240" w:lineRule="auto"/>
        <w:jc w:val="both"/>
        <w:rPr>
          <w:rFonts w:ascii="Trebuchet MS" w:hAnsi="Trebuchet MS"/>
          <w:color w:val="4472C4" w:themeColor="accent1"/>
          <w:sz w:val="26"/>
          <w:szCs w:val="26"/>
        </w:rPr>
      </w:pPr>
      <w:r w:rsidRPr="004B19B4">
        <w:rPr>
          <w:rFonts w:ascii="Trebuchet MS" w:hAnsi="Trebuchet MS"/>
          <w:color w:val="4472C4" w:themeColor="accent1"/>
          <w:sz w:val="26"/>
          <w:szCs w:val="26"/>
        </w:rPr>
        <w:t xml:space="preserve">Lesson 3-7 — Probability Distributions </w:t>
      </w:r>
    </w:p>
    <w:p w14:paraId="408EEC50"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Now that we know a bit about the different types of data and ways in which it can be described, we can combine that with our knowledge of probability to learn about probability distributions. </w:t>
      </w:r>
    </w:p>
    <w:p w14:paraId="6B2D3C6F"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A  distribution reflects the values in a data set and how often those values occur. Distributions can be used to either describe or generate data. </w:t>
      </w:r>
    </w:p>
    <w:p w14:paraId="2706ADBA"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Given a data set that we are trying to understand, we might plot the data, and then plot various distributions (defined by continuous mathematical functions) on top of the dataset, and see which distributions most closely fits the data. This allows us to describe the data. For example, we can say: this data follows a normal distribution with specific parameters, in this case, mean and standard deviation. </w:t>
      </w:r>
    </w:p>
    <w:p w14:paraId="2BD9652B"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Knowing which </w:t>
      </w:r>
      <w:r w:rsidR="00242F2A" w:rsidRPr="004B19B4">
        <w:rPr>
          <w:rFonts w:ascii="Trebuchet MS" w:hAnsi="Trebuchet MS"/>
          <w:sz w:val="20"/>
          <w:szCs w:val="20"/>
        </w:rPr>
        <w:t>distribution,</w:t>
      </w:r>
      <w:r w:rsidRPr="004B19B4">
        <w:rPr>
          <w:rFonts w:ascii="Trebuchet MS" w:hAnsi="Trebuchet MS"/>
          <w:sz w:val="20"/>
          <w:szCs w:val="20"/>
        </w:rPr>
        <w:t xml:space="preserve"> a dataset follows allows us to draw conclusions and make inferences about the data based on what we know about that particular distribution. Alternatively, we can investigate whether some data follows a certain distribution. For example, the binomial distribution models successful trials. If we run an experiment that we believe follows the binomial distribution with given parameters, we can test whether our empirical data matches the expected data based on the mathematical formula for the binomial distribution.</w:t>
      </w:r>
    </w:p>
    <w:p w14:paraId="7F94F727"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In many situations, the value of a variable X cannot be stated with certainty. In such cases, the variable may take one of several possible values, and there are probabilities associated with each value the random variable takes. Such a variable is called a random variable (r.v.). In other words, a random variable is a variable whose value is determined as a consequence of a random experiment</w:t>
      </w:r>
      <w:r w:rsidR="00242F2A">
        <w:rPr>
          <w:rFonts w:ascii="Trebuchet MS" w:hAnsi="Trebuchet MS"/>
          <w:sz w:val="20"/>
          <w:szCs w:val="20"/>
        </w:rPr>
        <w:t>.</w:t>
      </w:r>
    </w:p>
    <w:p w14:paraId="2DAD65BE"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lastRenderedPageBreak/>
        <w:t xml:space="preserve">Suppose that a banker is interested in knowing the number of customers using an ATM machine in a given day. Since this number may vary from one day to another, and it isn’t possible to say with certainty what it will be, then it’s a random variable. </w:t>
      </w:r>
    </w:p>
    <w:p w14:paraId="4392B454"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There are two types of random variables: discrete and continuous. A discrete random variable is a random variable that can assume only certain and clearly separated (discrete) values. A continuous random variable, on the other hand, may assume any value in a given range or interval, and there is a continuity of the different possible values it may take. </w:t>
      </w:r>
    </w:p>
    <w:p w14:paraId="6378B3D0"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The following are examples of discrete random variables: </w:t>
      </w:r>
    </w:p>
    <w:p w14:paraId="4AF96115" w14:textId="77777777" w:rsidR="00223C14" w:rsidRPr="00223C14" w:rsidRDefault="004B19B4" w:rsidP="009851E9">
      <w:pPr>
        <w:pStyle w:val="ListParagraph"/>
        <w:numPr>
          <w:ilvl w:val="0"/>
          <w:numId w:val="25"/>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score of a baseball team in a game. </w:t>
      </w:r>
    </w:p>
    <w:p w14:paraId="2A074FB2" w14:textId="77777777" w:rsidR="00223C14" w:rsidRPr="00223C14" w:rsidRDefault="004B19B4" w:rsidP="009851E9">
      <w:pPr>
        <w:pStyle w:val="ListParagraph"/>
        <w:numPr>
          <w:ilvl w:val="0"/>
          <w:numId w:val="25"/>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number of tails observed when a coin is tossed twice. </w:t>
      </w:r>
    </w:p>
    <w:p w14:paraId="2CA958F3" w14:textId="77777777" w:rsidR="00223C14" w:rsidRPr="00223C14" w:rsidRDefault="004B19B4" w:rsidP="009851E9">
      <w:pPr>
        <w:pStyle w:val="ListParagraph"/>
        <w:numPr>
          <w:ilvl w:val="0"/>
          <w:numId w:val="25"/>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average of grades in a test. </w:t>
      </w:r>
    </w:p>
    <w:p w14:paraId="0A1726EC" w14:textId="77777777" w:rsidR="00223C14" w:rsidRPr="00223C14" w:rsidRDefault="004B19B4" w:rsidP="009851E9">
      <w:pPr>
        <w:pStyle w:val="ListParagraph"/>
        <w:numPr>
          <w:ilvl w:val="0"/>
          <w:numId w:val="25"/>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number of bank customers using an ATM machine in a given day. </w:t>
      </w:r>
    </w:p>
    <w:p w14:paraId="6B61A51A" w14:textId="77777777" w:rsidR="00223C14" w:rsidRDefault="004B19B4" w:rsidP="00046850">
      <w:pPr>
        <w:shd w:val="clear" w:color="auto" w:fill="FFFFFF"/>
        <w:spacing w:before="180" w:after="180" w:line="240" w:lineRule="auto"/>
        <w:jc w:val="both"/>
      </w:pPr>
      <w:r w:rsidRPr="004B19B4">
        <w:rPr>
          <w:rFonts w:ascii="Trebuchet MS" w:hAnsi="Trebuchet MS"/>
          <w:sz w:val="20"/>
          <w:szCs w:val="20"/>
        </w:rPr>
        <w:t>The following are examples of continuous random variables:</w:t>
      </w:r>
      <w:r w:rsidRPr="004B19B4">
        <w:t xml:space="preserve"> </w:t>
      </w:r>
    </w:p>
    <w:p w14:paraId="7304B896" w14:textId="77777777" w:rsidR="00223C14" w:rsidRPr="00223C14" w:rsidRDefault="004B19B4" w:rsidP="009851E9">
      <w:pPr>
        <w:pStyle w:val="ListParagraph"/>
        <w:numPr>
          <w:ilvl w:val="0"/>
          <w:numId w:val="2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amount of soda in a randomly chosen 12-ounce can of a particular brand. </w:t>
      </w:r>
    </w:p>
    <w:p w14:paraId="4971D95A" w14:textId="77777777" w:rsidR="00223C14" w:rsidRPr="00223C14" w:rsidRDefault="004B19B4" w:rsidP="009851E9">
      <w:pPr>
        <w:pStyle w:val="ListParagraph"/>
        <w:numPr>
          <w:ilvl w:val="0"/>
          <w:numId w:val="2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amount of time it takes a randomly chosen runner to run a mile. </w:t>
      </w:r>
    </w:p>
    <w:p w14:paraId="79572C3A" w14:textId="77777777" w:rsidR="00223C14" w:rsidRPr="00223C14" w:rsidRDefault="004B19B4" w:rsidP="009851E9">
      <w:pPr>
        <w:pStyle w:val="ListParagraph"/>
        <w:numPr>
          <w:ilvl w:val="0"/>
          <w:numId w:val="2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area of a randomly drawn circle. </w:t>
      </w:r>
    </w:p>
    <w:p w14:paraId="1BDC2E41" w14:textId="77777777" w:rsidR="00223C14" w:rsidRPr="00223C14" w:rsidRDefault="004B19B4" w:rsidP="009851E9">
      <w:pPr>
        <w:pStyle w:val="ListParagraph"/>
        <w:numPr>
          <w:ilvl w:val="0"/>
          <w:numId w:val="2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amount of rainfall in a randomly chosen summer day in New Orleans. </w:t>
      </w:r>
    </w:p>
    <w:p w14:paraId="2E448FE1"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A probability distribution for a random variable is a table, a graph, or a formula that assigns probabilities to each value the random variable takes. In the next example, we will construct a tabular and a graphical probability distribution for a certain random variable: </w:t>
      </w:r>
    </w:p>
    <w:p w14:paraId="074CB1C0" w14:textId="77777777" w:rsidR="00223C14" w:rsidRDefault="004B19B4" w:rsidP="00046850">
      <w:pPr>
        <w:shd w:val="clear" w:color="auto" w:fill="FFFFFF"/>
        <w:spacing w:before="180" w:after="180" w:line="240" w:lineRule="auto"/>
        <w:jc w:val="both"/>
        <w:rPr>
          <w:rFonts w:ascii="Trebuchet MS" w:hAnsi="Trebuchet MS"/>
          <w:sz w:val="20"/>
          <w:szCs w:val="20"/>
        </w:rPr>
      </w:pPr>
      <w:r w:rsidRPr="00223C14">
        <w:rPr>
          <w:rFonts w:ascii="Trebuchet MS" w:hAnsi="Trebuchet MS"/>
          <w:b/>
          <w:bCs/>
          <w:sz w:val="20"/>
          <w:szCs w:val="20"/>
        </w:rPr>
        <w:t>Example</w:t>
      </w:r>
      <w:r w:rsidRPr="004B19B4">
        <w:rPr>
          <w:rFonts w:ascii="Trebuchet MS" w:hAnsi="Trebuchet MS"/>
          <w:sz w:val="20"/>
          <w:szCs w:val="20"/>
        </w:rPr>
        <w:t xml:space="preserve"> </w:t>
      </w:r>
    </w:p>
    <w:p w14:paraId="096C6768"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Toss a coin twice and let X be the number of tails observed. Construct a probability distribution for X. </w:t>
      </w:r>
    </w:p>
    <w:p w14:paraId="6E79484A" w14:textId="77777777" w:rsidR="00223C14" w:rsidRDefault="004B19B4" w:rsidP="00046850">
      <w:pPr>
        <w:shd w:val="clear" w:color="auto" w:fill="FFFFFF"/>
        <w:spacing w:before="180" w:after="180" w:line="240" w:lineRule="auto"/>
        <w:jc w:val="both"/>
        <w:rPr>
          <w:rFonts w:ascii="Trebuchet MS" w:hAnsi="Trebuchet MS"/>
          <w:sz w:val="20"/>
          <w:szCs w:val="20"/>
        </w:rPr>
      </w:pPr>
      <w:r w:rsidRPr="00223C14">
        <w:rPr>
          <w:rFonts w:ascii="Trebuchet MS" w:hAnsi="Trebuchet MS"/>
          <w:b/>
          <w:bCs/>
          <w:sz w:val="20"/>
          <w:szCs w:val="20"/>
        </w:rPr>
        <w:t>Solution:</w:t>
      </w:r>
      <w:r w:rsidRPr="004B19B4">
        <w:rPr>
          <w:rFonts w:ascii="Trebuchet MS" w:hAnsi="Trebuchet MS"/>
          <w:sz w:val="20"/>
          <w:szCs w:val="20"/>
        </w:rPr>
        <w:t xml:space="preserve"> </w:t>
      </w:r>
    </w:p>
    <w:p w14:paraId="632CF378"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Recall that the sample space of this experiment is: S = {HH, HT, TH, TT}. As far as the variable X is concerned, the possible outcomes are: either no tail will be observed (X = 0), or only one tail will be observed (X = 1), or 2 tails will be observed (X = 2). Note that X is a discrete r.v. taking separated values. Next, we will assign probabilities to each possible value of X: </w:t>
      </w:r>
    </w:p>
    <w:p w14:paraId="640DDB14"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The outcome of HH corresponds to the case when X = 0. Therefore, the probability that X = 0, denoted by P(X = 0) or simply P(0), is given by: </w:t>
      </w:r>
    </w:p>
    <w:p w14:paraId="7DCE6978"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P(X=0)=P(HH)=1/4=0.25 </w:t>
      </w:r>
    </w:p>
    <w:p w14:paraId="1118D138"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Similarly, P(X=1)=P(HT,TH)=1/4+1/4=0.5 </w:t>
      </w:r>
    </w:p>
    <w:p w14:paraId="3FE94AE5"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P(X=2)=P(TT)=1/4=0.25 </w:t>
      </w:r>
    </w:p>
    <w:p w14:paraId="0D1D5EF8" w14:textId="4B33C5C2" w:rsidR="00FB6E51"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Number of Trials of x</w:t>
      </w:r>
      <w:r w:rsidR="002243D9">
        <w:rPr>
          <w:rFonts w:ascii="Trebuchet MS" w:hAnsi="Trebuchet MS"/>
          <w:sz w:val="20"/>
          <w:szCs w:val="20"/>
        </w:rPr>
        <w:t xml:space="preserve">, </w:t>
      </w:r>
      <w:r w:rsidRPr="004B19B4">
        <w:rPr>
          <w:rFonts w:ascii="Trebuchet MS" w:hAnsi="Trebuchet MS"/>
          <w:sz w:val="20"/>
          <w:szCs w:val="20"/>
        </w:rPr>
        <w:t>Probability of Outcome P(x)</w:t>
      </w:r>
      <w:r w:rsidR="002243D9">
        <w:rPr>
          <w:rFonts w:ascii="Trebuchet MS" w:hAnsi="Trebuchet MS"/>
          <w:sz w:val="20"/>
          <w:szCs w:val="20"/>
        </w:rPr>
        <w:t xml:space="preserve"> –</w:t>
      </w:r>
      <w:r w:rsidRPr="004B19B4">
        <w:rPr>
          <w:rFonts w:ascii="Trebuchet MS" w:hAnsi="Trebuchet MS"/>
          <w:sz w:val="20"/>
          <w:szCs w:val="20"/>
        </w:rPr>
        <w:t xml:space="preserve"> 0</w:t>
      </w:r>
      <w:r w:rsidR="002243D9">
        <w:rPr>
          <w:rFonts w:ascii="Trebuchet MS" w:hAnsi="Trebuchet MS"/>
          <w:sz w:val="20"/>
          <w:szCs w:val="20"/>
        </w:rPr>
        <w:t xml:space="preserve">, </w:t>
      </w:r>
      <w:r w:rsidRPr="004B19B4">
        <w:rPr>
          <w:rFonts w:ascii="Trebuchet MS" w:hAnsi="Trebuchet MS"/>
          <w:sz w:val="20"/>
          <w:szCs w:val="20"/>
        </w:rPr>
        <w:t>0.25</w:t>
      </w:r>
      <w:r w:rsidR="002243D9">
        <w:rPr>
          <w:rFonts w:ascii="Trebuchet MS" w:hAnsi="Trebuchet MS"/>
          <w:sz w:val="20"/>
          <w:szCs w:val="20"/>
        </w:rPr>
        <w:t>,</w:t>
      </w:r>
      <w:r w:rsidRPr="004B19B4">
        <w:rPr>
          <w:rFonts w:ascii="Trebuchet MS" w:hAnsi="Trebuchet MS"/>
          <w:sz w:val="20"/>
          <w:szCs w:val="20"/>
        </w:rPr>
        <w:t xml:space="preserve"> 1</w:t>
      </w:r>
      <w:r w:rsidR="002243D9">
        <w:rPr>
          <w:rFonts w:ascii="Trebuchet MS" w:hAnsi="Trebuchet MS"/>
          <w:sz w:val="20"/>
          <w:szCs w:val="20"/>
        </w:rPr>
        <w:t>,</w:t>
      </w:r>
      <w:r w:rsidRPr="004B19B4">
        <w:rPr>
          <w:rFonts w:ascii="Trebuchet MS" w:hAnsi="Trebuchet MS"/>
          <w:sz w:val="20"/>
          <w:szCs w:val="20"/>
        </w:rPr>
        <w:t>0.50</w:t>
      </w:r>
      <w:r w:rsidR="002243D9">
        <w:rPr>
          <w:rFonts w:ascii="Trebuchet MS" w:hAnsi="Trebuchet MS"/>
          <w:sz w:val="20"/>
          <w:szCs w:val="20"/>
        </w:rPr>
        <w:t xml:space="preserve">, </w:t>
      </w:r>
      <w:r w:rsidRPr="004B19B4">
        <w:rPr>
          <w:rFonts w:ascii="Trebuchet MS" w:hAnsi="Trebuchet MS"/>
          <w:sz w:val="20"/>
          <w:szCs w:val="20"/>
        </w:rPr>
        <w:t>2</w:t>
      </w:r>
      <w:r w:rsidR="002243D9">
        <w:rPr>
          <w:rFonts w:ascii="Trebuchet MS" w:hAnsi="Trebuchet MS"/>
          <w:sz w:val="20"/>
          <w:szCs w:val="20"/>
        </w:rPr>
        <w:t>,</w:t>
      </w:r>
      <w:r w:rsidRPr="004B19B4">
        <w:rPr>
          <w:rFonts w:ascii="Trebuchet MS" w:hAnsi="Trebuchet MS"/>
          <w:sz w:val="20"/>
          <w:szCs w:val="20"/>
        </w:rPr>
        <w:t>0.25</w:t>
      </w:r>
    </w:p>
    <w:p w14:paraId="709C9FDB" w14:textId="77777777" w:rsidR="00B4426F" w:rsidRPr="00B4426F" w:rsidRDefault="00853C6B" w:rsidP="00046850">
      <w:pPr>
        <w:shd w:val="clear" w:color="auto" w:fill="FFFFFF"/>
        <w:spacing w:before="180" w:after="180" w:line="240" w:lineRule="auto"/>
        <w:jc w:val="both"/>
        <w:rPr>
          <w:rFonts w:ascii="Trebuchet MS" w:hAnsi="Trebuchet MS"/>
          <w:color w:val="4472C4" w:themeColor="accent1"/>
          <w:sz w:val="26"/>
          <w:szCs w:val="26"/>
        </w:rPr>
      </w:pPr>
      <w:r w:rsidRPr="00B4426F">
        <w:rPr>
          <w:rFonts w:ascii="Trebuchet MS" w:hAnsi="Trebuchet MS"/>
          <w:color w:val="4472C4" w:themeColor="accent1"/>
          <w:sz w:val="26"/>
          <w:szCs w:val="26"/>
        </w:rPr>
        <w:t xml:space="preserve">Lesson 3-8 — Probability Distributions: Discrete Distributions </w:t>
      </w:r>
    </w:p>
    <w:p w14:paraId="757E6B2B" w14:textId="3B1BC4D1" w:rsidR="00B4426F"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We will now construct a probability distribution for X using the table above: </w:t>
      </w:r>
    </w:p>
    <w:p w14:paraId="108969AE" w14:textId="274B6621" w:rsidR="00B4426F" w:rsidRDefault="00B4426F" w:rsidP="00046850">
      <w:pPr>
        <w:shd w:val="clear" w:color="auto" w:fill="FFFFFF"/>
        <w:spacing w:before="180" w:after="180" w:line="240" w:lineRule="auto"/>
        <w:jc w:val="both"/>
        <w:rPr>
          <w:rFonts w:ascii="Trebuchet MS" w:hAnsi="Trebuchet MS"/>
          <w:sz w:val="20"/>
          <w:szCs w:val="20"/>
        </w:rPr>
      </w:pPr>
      <w:r>
        <w:rPr>
          <w:rFonts w:ascii="Trebuchet MS" w:hAnsi="Trebuchet MS"/>
          <w:sz w:val="20"/>
          <w:szCs w:val="20"/>
        </w:rPr>
        <w:lastRenderedPageBreak/>
        <w:t xml:space="preserve">                                     </w:t>
      </w:r>
      <w:r>
        <w:rPr>
          <w:rFonts w:ascii="Trebuchet MS" w:hAnsi="Trebuchet MS"/>
          <w:noProof/>
          <w:sz w:val="20"/>
          <w:szCs w:val="20"/>
        </w:rPr>
        <w:drawing>
          <wp:inline distT="0" distB="0" distL="0" distR="0" wp14:anchorId="1AE69CA3" wp14:editId="185232FC">
            <wp:extent cx="2905125" cy="163441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07061" cy="1635503"/>
                    </a:xfrm>
                    <a:prstGeom prst="rect">
                      <a:avLst/>
                    </a:prstGeom>
                  </pic:spPr>
                </pic:pic>
              </a:graphicData>
            </a:graphic>
          </wp:inline>
        </w:drawing>
      </w:r>
    </w:p>
    <w:p w14:paraId="6EB9ADB1" w14:textId="77777777" w:rsidR="000549B6"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There are two important characteristics of a discrete probability distribution: </w:t>
      </w:r>
    </w:p>
    <w:p w14:paraId="6D85ADBF" w14:textId="77777777" w:rsidR="000549B6" w:rsidRPr="007E187F" w:rsidRDefault="00853C6B" w:rsidP="009851E9">
      <w:pPr>
        <w:pStyle w:val="ListParagraph"/>
        <w:numPr>
          <w:ilvl w:val="0"/>
          <w:numId w:val="27"/>
        </w:numPr>
        <w:shd w:val="clear" w:color="auto" w:fill="FFFFFF"/>
        <w:spacing w:before="180" w:after="180" w:line="240" w:lineRule="auto"/>
        <w:jc w:val="both"/>
        <w:rPr>
          <w:rFonts w:ascii="Trebuchet MS" w:hAnsi="Trebuchet MS"/>
          <w:sz w:val="20"/>
          <w:szCs w:val="20"/>
        </w:rPr>
      </w:pPr>
      <w:r w:rsidRPr="007E187F">
        <w:rPr>
          <w:rFonts w:ascii="Trebuchet MS" w:hAnsi="Trebuchet MS"/>
          <w:sz w:val="20"/>
          <w:szCs w:val="20"/>
        </w:rPr>
        <w:t xml:space="preserve">The probability of a particular value is between 0 and 1, inclusive. That is, 0 ≤P(x)≤  1 </w:t>
      </w:r>
    </w:p>
    <w:p w14:paraId="48518336" w14:textId="77777777" w:rsidR="007E187F" w:rsidRPr="007E187F" w:rsidRDefault="00853C6B" w:rsidP="009851E9">
      <w:pPr>
        <w:pStyle w:val="ListParagraph"/>
        <w:numPr>
          <w:ilvl w:val="0"/>
          <w:numId w:val="27"/>
        </w:numPr>
        <w:shd w:val="clear" w:color="auto" w:fill="FFFFFF"/>
        <w:spacing w:before="180" w:after="180" w:line="240" w:lineRule="auto"/>
        <w:jc w:val="both"/>
        <w:rPr>
          <w:rFonts w:ascii="Trebuchet MS" w:hAnsi="Trebuchet MS"/>
          <w:sz w:val="20"/>
          <w:szCs w:val="20"/>
        </w:rPr>
      </w:pPr>
      <w:r w:rsidRPr="007E187F">
        <w:rPr>
          <w:rFonts w:ascii="Trebuchet MS" w:hAnsi="Trebuchet MS"/>
          <w:sz w:val="20"/>
          <w:szCs w:val="20"/>
        </w:rPr>
        <w:t xml:space="preserve">The sum of the probabilities of all values is 1. That is,  ∑ P(x) =1 </w:t>
      </w:r>
    </w:p>
    <w:p w14:paraId="414AB5C3" w14:textId="77777777" w:rsidR="007E187F" w:rsidRPr="007E187F" w:rsidRDefault="00853C6B" w:rsidP="00046850">
      <w:pPr>
        <w:shd w:val="clear" w:color="auto" w:fill="FFFFFF"/>
        <w:spacing w:before="180" w:after="180" w:line="240" w:lineRule="auto"/>
        <w:jc w:val="both"/>
        <w:rPr>
          <w:rFonts w:ascii="Trebuchet MS" w:hAnsi="Trebuchet MS"/>
          <w:b/>
          <w:bCs/>
          <w:sz w:val="20"/>
          <w:szCs w:val="20"/>
        </w:rPr>
      </w:pPr>
      <w:r w:rsidRPr="007E187F">
        <w:rPr>
          <w:rFonts w:ascii="Trebuchet MS" w:hAnsi="Trebuchet MS"/>
          <w:b/>
          <w:bCs/>
          <w:sz w:val="20"/>
          <w:szCs w:val="20"/>
        </w:rPr>
        <w:t xml:space="preserve">Example 1 </w:t>
      </w:r>
    </w:p>
    <w:p w14:paraId="50921FB6" w14:textId="77777777" w:rsidR="007E187F"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The probability distribution of a discrete r.v. X is given below. </w:t>
      </w:r>
    </w:p>
    <w:p w14:paraId="6F45DDCA" w14:textId="77777777" w:rsidR="007E187F" w:rsidRDefault="007E187F"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X</w:t>
      </w:r>
      <w:r>
        <w:rPr>
          <w:rFonts w:ascii="Trebuchet MS" w:hAnsi="Trebuchet MS"/>
          <w:sz w:val="20"/>
          <w:szCs w:val="20"/>
        </w:rPr>
        <w:t xml:space="preserve">, </w:t>
      </w:r>
      <w:r w:rsidR="00853C6B" w:rsidRPr="00853C6B">
        <w:rPr>
          <w:rFonts w:ascii="Trebuchet MS" w:hAnsi="Trebuchet MS"/>
          <w:sz w:val="20"/>
          <w:szCs w:val="20"/>
        </w:rPr>
        <w:t>P(x)</w:t>
      </w:r>
      <w:r>
        <w:rPr>
          <w:rFonts w:ascii="Trebuchet MS" w:hAnsi="Trebuchet MS"/>
          <w:sz w:val="20"/>
          <w:szCs w:val="20"/>
        </w:rPr>
        <w:t xml:space="preserve"> -----</w:t>
      </w:r>
      <w:r w:rsidR="00853C6B" w:rsidRPr="00853C6B">
        <w:rPr>
          <w:rFonts w:ascii="Trebuchet MS" w:hAnsi="Trebuchet MS"/>
          <w:sz w:val="20"/>
          <w:szCs w:val="20"/>
        </w:rPr>
        <w:t xml:space="preserve"> -3</w:t>
      </w:r>
      <w:r>
        <w:rPr>
          <w:rFonts w:ascii="Trebuchet MS" w:hAnsi="Trebuchet MS"/>
          <w:sz w:val="20"/>
          <w:szCs w:val="20"/>
        </w:rPr>
        <w:t>,</w:t>
      </w:r>
      <w:r w:rsidR="00853C6B" w:rsidRPr="00853C6B">
        <w:rPr>
          <w:rFonts w:ascii="Trebuchet MS" w:hAnsi="Trebuchet MS"/>
          <w:sz w:val="20"/>
          <w:szCs w:val="20"/>
        </w:rPr>
        <w:t>0.15</w:t>
      </w:r>
      <w:r>
        <w:rPr>
          <w:rFonts w:ascii="Trebuchet MS" w:hAnsi="Trebuchet MS"/>
          <w:sz w:val="20"/>
          <w:szCs w:val="20"/>
        </w:rPr>
        <w:t xml:space="preserve">, </w:t>
      </w:r>
      <w:r w:rsidR="00853C6B" w:rsidRPr="00853C6B">
        <w:rPr>
          <w:rFonts w:ascii="Trebuchet MS" w:hAnsi="Trebuchet MS"/>
          <w:sz w:val="20"/>
          <w:szCs w:val="20"/>
        </w:rPr>
        <w:t>0</w:t>
      </w:r>
      <w:r>
        <w:rPr>
          <w:rFonts w:ascii="Trebuchet MS" w:hAnsi="Trebuchet MS"/>
          <w:sz w:val="20"/>
          <w:szCs w:val="20"/>
        </w:rPr>
        <w:t>,</w:t>
      </w:r>
      <w:r w:rsidR="00853C6B" w:rsidRPr="00853C6B">
        <w:rPr>
          <w:rFonts w:ascii="Trebuchet MS" w:hAnsi="Trebuchet MS"/>
          <w:sz w:val="20"/>
          <w:szCs w:val="20"/>
        </w:rPr>
        <w:t>0.05</w:t>
      </w:r>
      <w:r>
        <w:rPr>
          <w:rFonts w:ascii="Trebuchet MS" w:hAnsi="Trebuchet MS"/>
          <w:sz w:val="20"/>
          <w:szCs w:val="20"/>
        </w:rPr>
        <w:t>,</w:t>
      </w:r>
      <w:r w:rsidR="00853C6B" w:rsidRPr="00853C6B">
        <w:rPr>
          <w:rFonts w:ascii="Trebuchet MS" w:hAnsi="Trebuchet MS"/>
          <w:sz w:val="20"/>
          <w:szCs w:val="20"/>
        </w:rPr>
        <w:t xml:space="preserve"> 2</w:t>
      </w:r>
      <w:r>
        <w:rPr>
          <w:rFonts w:ascii="Trebuchet MS" w:hAnsi="Trebuchet MS"/>
          <w:sz w:val="20"/>
          <w:szCs w:val="20"/>
        </w:rPr>
        <w:t>,</w:t>
      </w:r>
      <w:r w:rsidR="00853C6B" w:rsidRPr="00853C6B">
        <w:rPr>
          <w:rFonts w:ascii="Trebuchet MS" w:hAnsi="Trebuchet MS"/>
          <w:sz w:val="20"/>
          <w:szCs w:val="20"/>
        </w:rPr>
        <w:t>0.40</w:t>
      </w:r>
      <w:r>
        <w:rPr>
          <w:rFonts w:ascii="Trebuchet MS" w:hAnsi="Trebuchet MS"/>
          <w:sz w:val="20"/>
          <w:szCs w:val="20"/>
        </w:rPr>
        <w:t>,</w:t>
      </w:r>
      <w:r w:rsidR="00853C6B" w:rsidRPr="00853C6B">
        <w:rPr>
          <w:rFonts w:ascii="Trebuchet MS" w:hAnsi="Trebuchet MS"/>
          <w:sz w:val="20"/>
          <w:szCs w:val="20"/>
        </w:rPr>
        <w:t xml:space="preserve"> 4</w:t>
      </w:r>
      <w:r>
        <w:rPr>
          <w:rFonts w:ascii="Trebuchet MS" w:hAnsi="Trebuchet MS"/>
          <w:sz w:val="20"/>
          <w:szCs w:val="20"/>
        </w:rPr>
        <w:t>,</w:t>
      </w:r>
      <w:r w:rsidR="00853C6B" w:rsidRPr="00853C6B">
        <w:rPr>
          <w:rFonts w:ascii="Trebuchet MS" w:hAnsi="Trebuchet MS"/>
          <w:sz w:val="20"/>
          <w:szCs w:val="20"/>
        </w:rPr>
        <w:t>0.15</w:t>
      </w:r>
      <w:r>
        <w:rPr>
          <w:rFonts w:ascii="Trebuchet MS" w:hAnsi="Trebuchet MS"/>
          <w:sz w:val="20"/>
          <w:szCs w:val="20"/>
        </w:rPr>
        <w:t>,</w:t>
      </w:r>
      <w:r w:rsidR="00853C6B" w:rsidRPr="00853C6B">
        <w:rPr>
          <w:rFonts w:ascii="Trebuchet MS" w:hAnsi="Trebuchet MS"/>
          <w:sz w:val="20"/>
          <w:szCs w:val="20"/>
        </w:rPr>
        <w:t xml:space="preserve"> 5</w:t>
      </w:r>
      <w:r>
        <w:rPr>
          <w:rFonts w:ascii="Trebuchet MS" w:hAnsi="Trebuchet MS"/>
          <w:sz w:val="20"/>
          <w:szCs w:val="20"/>
        </w:rPr>
        <w:t>,</w:t>
      </w:r>
      <w:r w:rsidR="00853C6B" w:rsidRPr="00853C6B">
        <w:rPr>
          <w:rFonts w:ascii="Trebuchet MS" w:hAnsi="Trebuchet MS"/>
          <w:sz w:val="20"/>
          <w:szCs w:val="20"/>
        </w:rPr>
        <w:t>0.10</w:t>
      </w:r>
      <w:r>
        <w:rPr>
          <w:rFonts w:ascii="Trebuchet MS" w:hAnsi="Trebuchet MS"/>
          <w:sz w:val="20"/>
          <w:szCs w:val="20"/>
        </w:rPr>
        <w:t>,</w:t>
      </w:r>
      <w:r w:rsidR="00853C6B" w:rsidRPr="00853C6B">
        <w:rPr>
          <w:rFonts w:ascii="Trebuchet MS" w:hAnsi="Trebuchet MS"/>
          <w:sz w:val="20"/>
          <w:szCs w:val="20"/>
        </w:rPr>
        <w:t xml:space="preserve"> 6</w:t>
      </w:r>
      <w:r>
        <w:rPr>
          <w:rFonts w:ascii="Trebuchet MS" w:hAnsi="Trebuchet MS"/>
          <w:sz w:val="20"/>
          <w:szCs w:val="20"/>
        </w:rPr>
        <w:t>,</w:t>
      </w:r>
      <w:r w:rsidR="00853C6B" w:rsidRPr="00853C6B">
        <w:rPr>
          <w:rFonts w:ascii="Trebuchet MS" w:hAnsi="Trebuchet MS"/>
          <w:sz w:val="20"/>
          <w:szCs w:val="20"/>
        </w:rPr>
        <w:t>0.05</w:t>
      </w:r>
      <w:r>
        <w:rPr>
          <w:rFonts w:ascii="Trebuchet MS" w:hAnsi="Trebuchet MS"/>
          <w:sz w:val="20"/>
          <w:szCs w:val="20"/>
        </w:rPr>
        <w:t xml:space="preserve">, </w:t>
      </w:r>
      <w:r w:rsidR="00853C6B" w:rsidRPr="00853C6B">
        <w:rPr>
          <w:rFonts w:ascii="Trebuchet MS" w:hAnsi="Trebuchet MS"/>
          <w:sz w:val="20"/>
          <w:szCs w:val="20"/>
        </w:rPr>
        <w:t>8</w:t>
      </w:r>
      <w:r>
        <w:rPr>
          <w:rFonts w:ascii="Trebuchet MS" w:hAnsi="Trebuchet MS"/>
          <w:sz w:val="20"/>
          <w:szCs w:val="20"/>
        </w:rPr>
        <w:t>,</w:t>
      </w:r>
      <w:r w:rsidR="00853C6B" w:rsidRPr="00853C6B">
        <w:rPr>
          <w:rFonts w:ascii="Trebuchet MS" w:hAnsi="Trebuchet MS"/>
          <w:sz w:val="20"/>
          <w:szCs w:val="20"/>
        </w:rPr>
        <w:t xml:space="preserve">0.10 </w:t>
      </w:r>
    </w:p>
    <w:p w14:paraId="36403A50" w14:textId="77777777" w:rsidR="007E187F"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Based on the above table, let’s  find the following probabilities: </w:t>
      </w:r>
    </w:p>
    <w:p w14:paraId="6B726083" w14:textId="77777777" w:rsidR="007E187F" w:rsidRPr="005665EA" w:rsidRDefault="00853C6B" w:rsidP="009851E9">
      <w:pPr>
        <w:pStyle w:val="ListParagraph"/>
        <w:numPr>
          <w:ilvl w:val="0"/>
          <w:numId w:val="28"/>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P(X = 4)</w:t>
      </w:r>
    </w:p>
    <w:p w14:paraId="03042E52" w14:textId="77777777" w:rsidR="007E187F" w:rsidRPr="005665EA" w:rsidRDefault="00853C6B" w:rsidP="009851E9">
      <w:pPr>
        <w:pStyle w:val="ListParagraph"/>
        <w:numPr>
          <w:ilvl w:val="0"/>
          <w:numId w:val="28"/>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P(X &gt; 5)</w:t>
      </w:r>
    </w:p>
    <w:p w14:paraId="6DE5F5A9" w14:textId="77777777" w:rsidR="007E187F" w:rsidRPr="005665EA" w:rsidRDefault="00853C6B" w:rsidP="009851E9">
      <w:pPr>
        <w:pStyle w:val="ListParagraph"/>
        <w:numPr>
          <w:ilvl w:val="0"/>
          <w:numId w:val="28"/>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 xml:space="preserve">P(X &lt; 2) </w:t>
      </w:r>
    </w:p>
    <w:p w14:paraId="019F910B" w14:textId="77777777" w:rsidR="007E187F" w:rsidRDefault="00853C6B" w:rsidP="00046850">
      <w:pPr>
        <w:shd w:val="clear" w:color="auto" w:fill="FFFFFF"/>
        <w:spacing w:before="180" w:after="180" w:line="240" w:lineRule="auto"/>
        <w:jc w:val="both"/>
        <w:rPr>
          <w:rFonts w:ascii="Trebuchet MS" w:hAnsi="Trebuchet MS"/>
          <w:sz w:val="20"/>
          <w:szCs w:val="20"/>
        </w:rPr>
      </w:pPr>
      <w:r w:rsidRPr="007E187F">
        <w:rPr>
          <w:rFonts w:ascii="Trebuchet MS" w:hAnsi="Trebuchet MS"/>
          <w:b/>
          <w:bCs/>
          <w:sz w:val="20"/>
          <w:szCs w:val="20"/>
        </w:rPr>
        <w:t>Solution:</w:t>
      </w:r>
      <w:r w:rsidRPr="00853C6B">
        <w:rPr>
          <w:rFonts w:ascii="Trebuchet MS" w:hAnsi="Trebuchet MS"/>
          <w:sz w:val="20"/>
          <w:szCs w:val="20"/>
        </w:rPr>
        <w:t xml:space="preserve"> </w:t>
      </w:r>
    </w:p>
    <w:p w14:paraId="51549EFC" w14:textId="77777777" w:rsidR="007E187F" w:rsidRPr="005665EA" w:rsidRDefault="00853C6B" w:rsidP="009851E9">
      <w:pPr>
        <w:pStyle w:val="ListParagraph"/>
        <w:numPr>
          <w:ilvl w:val="0"/>
          <w:numId w:val="29"/>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 xml:space="preserve">To find P(4), we must use the fact that all probabilities must add up to 1 (the second characteristic of a discrete probability distribution). P(4)= 1-(0.15 + 0.05 + 0.40 + 0.10 + 0.05+ 0.10)= 0.15 </w:t>
      </w:r>
    </w:p>
    <w:p w14:paraId="6423B379" w14:textId="77777777" w:rsidR="005665EA" w:rsidRPr="005665EA" w:rsidRDefault="00853C6B" w:rsidP="009851E9">
      <w:pPr>
        <w:pStyle w:val="ListParagraph"/>
        <w:numPr>
          <w:ilvl w:val="0"/>
          <w:numId w:val="29"/>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 xml:space="preserve">P(X&gt;5) = P(6) + P(7) = 0.05 + 0.10 =0.15 </w:t>
      </w:r>
    </w:p>
    <w:p w14:paraId="7D55F39E" w14:textId="74F4153E" w:rsidR="00F87971" w:rsidRDefault="00853C6B" w:rsidP="009851E9">
      <w:pPr>
        <w:pStyle w:val="ListParagraph"/>
        <w:numPr>
          <w:ilvl w:val="0"/>
          <w:numId w:val="29"/>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P(X&lt;2)=P(-3)+ P(0)=0.15+ 0.05 =0.20</w:t>
      </w:r>
    </w:p>
    <w:p w14:paraId="294265BB" w14:textId="77777777" w:rsidR="00CB65D0" w:rsidRPr="00CB65D0" w:rsidRDefault="00CB65D0" w:rsidP="00F87971">
      <w:pPr>
        <w:shd w:val="clear" w:color="auto" w:fill="FFFFFF"/>
        <w:spacing w:before="180" w:after="180" w:line="240" w:lineRule="auto"/>
        <w:jc w:val="both"/>
        <w:rPr>
          <w:rFonts w:ascii="Trebuchet MS" w:hAnsi="Trebuchet MS"/>
          <w:color w:val="4472C4" w:themeColor="accent1"/>
          <w:sz w:val="26"/>
          <w:szCs w:val="26"/>
        </w:rPr>
      </w:pPr>
      <w:r w:rsidRPr="00CB65D0">
        <w:rPr>
          <w:rFonts w:ascii="Trebuchet MS" w:hAnsi="Trebuchet MS"/>
          <w:color w:val="4472C4" w:themeColor="accent1"/>
          <w:sz w:val="26"/>
          <w:szCs w:val="26"/>
        </w:rPr>
        <w:t xml:space="preserve">Lesson 3-9 — Probability Distributions: Cumulative Probability Distribution </w:t>
      </w:r>
    </w:p>
    <w:p w14:paraId="0A9DC3DB" w14:textId="77777777" w:rsidR="002779E5"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For any value x of a random variable X, the cumulative probability is given by P(X ≤ x). For example, the following is a cumulative probability distribution for the random variable X of the coin toss example. </w:t>
      </w:r>
    </w:p>
    <w:p w14:paraId="249EE372" w14:textId="77777777" w:rsidR="002779E5" w:rsidRDefault="002779E5" w:rsidP="00F87971">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x, </w:t>
      </w:r>
      <w:r w:rsidR="00CB65D0" w:rsidRPr="00CB65D0">
        <w:rPr>
          <w:rFonts w:ascii="Trebuchet MS" w:hAnsi="Trebuchet MS"/>
          <w:sz w:val="20"/>
          <w:szCs w:val="20"/>
        </w:rPr>
        <w:t xml:space="preserve">P(X ≤ x) </w:t>
      </w:r>
      <w:r>
        <w:rPr>
          <w:rFonts w:ascii="Trebuchet MS" w:hAnsi="Trebuchet MS"/>
          <w:sz w:val="20"/>
          <w:szCs w:val="20"/>
        </w:rPr>
        <w:t xml:space="preserve">---- </w:t>
      </w:r>
      <w:r w:rsidR="00CB65D0" w:rsidRPr="00CB65D0">
        <w:rPr>
          <w:rFonts w:ascii="Trebuchet MS" w:hAnsi="Trebuchet MS"/>
          <w:sz w:val="20"/>
          <w:szCs w:val="20"/>
        </w:rPr>
        <w:t>0</w:t>
      </w:r>
      <w:r>
        <w:rPr>
          <w:rFonts w:ascii="Trebuchet MS" w:hAnsi="Trebuchet MS"/>
          <w:sz w:val="20"/>
          <w:szCs w:val="20"/>
        </w:rPr>
        <w:t>,</w:t>
      </w:r>
      <w:r w:rsidR="00CB65D0" w:rsidRPr="00CB65D0">
        <w:rPr>
          <w:rFonts w:ascii="Trebuchet MS" w:hAnsi="Trebuchet MS"/>
          <w:sz w:val="20"/>
          <w:szCs w:val="20"/>
        </w:rPr>
        <w:t>0.25</w:t>
      </w:r>
      <w:r>
        <w:rPr>
          <w:rFonts w:ascii="Trebuchet MS" w:hAnsi="Trebuchet MS"/>
          <w:sz w:val="20"/>
          <w:szCs w:val="20"/>
        </w:rPr>
        <w:t xml:space="preserve">, </w:t>
      </w:r>
      <w:r w:rsidR="00CB65D0" w:rsidRPr="00CB65D0">
        <w:rPr>
          <w:rFonts w:ascii="Trebuchet MS" w:hAnsi="Trebuchet MS"/>
          <w:sz w:val="20"/>
          <w:szCs w:val="20"/>
        </w:rPr>
        <w:t>1</w:t>
      </w:r>
      <w:r>
        <w:rPr>
          <w:rFonts w:ascii="Trebuchet MS" w:hAnsi="Trebuchet MS"/>
          <w:sz w:val="20"/>
          <w:szCs w:val="20"/>
        </w:rPr>
        <w:t>,</w:t>
      </w:r>
      <w:r w:rsidR="00CB65D0" w:rsidRPr="00CB65D0">
        <w:rPr>
          <w:rFonts w:ascii="Trebuchet MS" w:hAnsi="Trebuchet MS"/>
          <w:sz w:val="20"/>
          <w:szCs w:val="20"/>
        </w:rPr>
        <w:t>0.75</w:t>
      </w:r>
      <w:r>
        <w:rPr>
          <w:rFonts w:ascii="Trebuchet MS" w:hAnsi="Trebuchet MS"/>
          <w:sz w:val="20"/>
          <w:szCs w:val="20"/>
        </w:rPr>
        <w:t>,</w:t>
      </w:r>
      <w:r w:rsidR="00CB65D0" w:rsidRPr="00CB65D0">
        <w:rPr>
          <w:rFonts w:ascii="Trebuchet MS" w:hAnsi="Trebuchet MS"/>
          <w:sz w:val="20"/>
          <w:szCs w:val="20"/>
        </w:rPr>
        <w:t xml:space="preserve"> 2</w:t>
      </w:r>
      <w:r>
        <w:rPr>
          <w:rFonts w:ascii="Trebuchet MS" w:hAnsi="Trebuchet MS"/>
          <w:sz w:val="20"/>
          <w:szCs w:val="20"/>
        </w:rPr>
        <w:t>,</w:t>
      </w:r>
      <w:r w:rsidR="00CB65D0" w:rsidRPr="00CB65D0">
        <w:rPr>
          <w:rFonts w:ascii="Trebuchet MS" w:hAnsi="Trebuchet MS"/>
          <w:sz w:val="20"/>
          <w:szCs w:val="20"/>
        </w:rPr>
        <w:t xml:space="preserve">1 </w:t>
      </w:r>
    </w:p>
    <w:p w14:paraId="5856CE14" w14:textId="77777777" w:rsidR="005579B5"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Graphical cumulative probability distribution for the r.v of example 1</w:t>
      </w:r>
    </w:p>
    <w:p w14:paraId="521CC5ED" w14:textId="77777777" w:rsidR="00096A1B" w:rsidRDefault="00D62E72" w:rsidP="00F87971">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5B9087C5" wp14:editId="442C9C2C">
            <wp:extent cx="3159760" cy="177767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64039" cy="1780078"/>
                    </a:xfrm>
                    <a:prstGeom prst="rect">
                      <a:avLst/>
                    </a:prstGeom>
                  </pic:spPr>
                </pic:pic>
              </a:graphicData>
            </a:graphic>
          </wp:inline>
        </w:drawing>
      </w:r>
      <w:r w:rsidR="002779E5">
        <w:rPr>
          <w:rFonts w:ascii="Trebuchet MS" w:hAnsi="Trebuchet MS"/>
          <w:sz w:val="20"/>
          <w:szCs w:val="20"/>
        </w:rPr>
        <w:br/>
      </w:r>
      <w:r w:rsidR="00CB65D0" w:rsidRPr="00CB65D0">
        <w:rPr>
          <w:rFonts w:ascii="Trebuchet MS" w:hAnsi="Trebuchet MS"/>
          <w:sz w:val="20"/>
          <w:szCs w:val="20"/>
        </w:rPr>
        <w:t xml:space="preserve">The mean (or the expected value or the expectation) of a discrete probability distribution is denoted by: μ ( or by Exp(X) or by E(X)) , and is given by: </w:t>
      </w:r>
    </w:p>
    <w:p w14:paraId="5A506217" w14:textId="77777777" w:rsidR="00096A1B"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lastRenderedPageBreak/>
        <w:t xml:space="preserve">μ  =  E( x)  =  E x p( X)  =  ∑ x P( x) </w:t>
      </w:r>
    </w:p>
    <w:p w14:paraId="3E9E9138" w14:textId="77777777" w:rsidR="00096A1B"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The interpretation of μ is as follows: In the long run, if the experiment is repeated a very large number of times, and each time the observed value of the r.v. is recorded, μ will be the average of all observed values. </w:t>
      </w:r>
    </w:p>
    <w:p w14:paraId="0321E089" w14:textId="77777777" w:rsidR="00096A1B"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The variance and the standard deviation of a discrete r.v. are given below. The standard deviation of x is a measure of the spread of its probability distribution. </w:t>
      </w:r>
    </w:p>
    <w:p w14:paraId="2CEE1E28" w14:textId="77777777" w:rsidR="00D919C2"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Variance: σ</w:t>
      </w:r>
      <w:r w:rsidRPr="001A1199">
        <w:rPr>
          <w:rFonts w:ascii="Trebuchet MS" w:hAnsi="Trebuchet MS"/>
          <w:sz w:val="20"/>
          <w:szCs w:val="20"/>
          <w:vertAlign w:val="superscript"/>
        </w:rPr>
        <w:t>2</w:t>
      </w:r>
      <w:r w:rsidRPr="00CB65D0">
        <w:rPr>
          <w:rFonts w:ascii="Trebuchet MS" w:hAnsi="Trebuchet MS"/>
          <w:sz w:val="20"/>
          <w:szCs w:val="20"/>
        </w:rPr>
        <w:t xml:space="preserve">  =  ∑(x - μ)</w:t>
      </w:r>
      <w:r w:rsidRPr="00D919C2">
        <w:rPr>
          <w:rFonts w:ascii="Trebuchet MS" w:hAnsi="Trebuchet MS"/>
          <w:sz w:val="20"/>
          <w:szCs w:val="20"/>
          <w:vertAlign w:val="superscript"/>
        </w:rPr>
        <w:t>2</w:t>
      </w:r>
      <w:r w:rsidRPr="00CB65D0">
        <w:rPr>
          <w:rFonts w:ascii="Trebuchet MS" w:hAnsi="Trebuchet MS"/>
          <w:sz w:val="20"/>
          <w:szCs w:val="20"/>
        </w:rPr>
        <w:t xml:space="preserve"> P(x) </w:t>
      </w:r>
    </w:p>
    <w:p w14:paraId="25247D80" w14:textId="77777777" w:rsidR="00D919C2"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In terms of Expectations, formula (2) can be written as: </w:t>
      </w:r>
    </w:p>
    <w:p w14:paraId="6D72A417" w14:textId="77777777" w:rsidR="00D919C2"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σ</w:t>
      </w:r>
      <w:r w:rsidRPr="00D919C2">
        <w:rPr>
          <w:rFonts w:ascii="Trebuchet MS" w:hAnsi="Trebuchet MS"/>
          <w:sz w:val="20"/>
          <w:szCs w:val="20"/>
          <w:vertAlign w:val="superscript"/>
        </w:rPr>
        <w:t>2</w:t>
      </w:r>
      <w:r w:rsidRPr="00CB65D0">
        <w:rPr>
          <w:rFonts w:ascii="Trebuchet MS" w:hAnsi="Trebuchet MS"/>
          <w:sz w:val="20"/>
          <w:szCs w:val="20"/>
        </w:rPr>
        <w:t xml:space="preserve"> = ∑ (x − μ)</w:t>
      </w:r>
      <w:r w:rsidRPr="00D919C2">
        <w:rPr>
          <w:rFonts w:ascii="Trebuchet MS" w:hAnsi="Trebuchet MS"/>
          <w:sz w:val="20"/>
          <w:szCs w:val="20"/>
          <w:vertAlign w:val="superscript"/>
        </w:rPr>
        <w:t>2</w:t>
      </w:r>
      <w:r w:rsidRPr="00CB65D0">
        <w:rPr>
          <w:rFonts w:ascii="Trebuchet MS" w:hAnsi="Trebuchet MS"/>
          <w:sz w:val="20"/>
          <w:szCs w:val="20"/>
        </w:rPr>
        <w:t xml:space="preserve"> P(x) </w:t>
      </w:r>
    </w:p>
    <w:p w14:paraId="52602B0C" w14:textId="20D71844" w:rsidR="00F87971" w:rsidRPr="005572C8" w:rsidRDefault="00CB65D0" w:rsidP="00F87971">
      <w:pPr>
        <w:shd w:val="clear" w:color="auto" w:fill="FFFFFF"/>
        <w:spacing w:before="180" w:after="180" w:line="240" w:lineRule="auto"/>
        <w:jc w:val="both"/>
        <w:rPr>
          <w:rFonts w:ascii="Trebuchet MS" w:hAnsi="Trebuchet MS"/>
          <w:sz w:val="20"/>
          <w:szCs w:val="20"/>
        </w:rPr>
      </w:pPr>
      <w:r w:rsidRPr="00D919C2">
        <w:rPr>
          <w:rFonts w:ascii="Trebuchet MS" w:hAnsi="Trebuchet MS"/>
          <w:b/>
          <w:bCs/>
          <w:sz w:val="20"/>
          <w:szCs w:val="20"/>
        </w:rPr>
        <w:t>Standard Deviation:</w:t>
      </w:r>
    </w:p>
    <w:p w14:paraId="765EB325" w14:textId="3008DAF9" w:rsidR="00BA5050" w:rsidRDefault="005572C8" w:rsidP="005572C8">
      <w:pPr>
        <w:shd w:val="clear" w:color="auto" w:fill="FFFFFF"/>
        <w:spacing w:before="180" w:after="180" w:line="240" w:lineRule="auto"/>
        <w:ind w:left="1440"/>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06728F96" wp14:editId="70E3B0EF">
            <wp:extent cx="4618412" cy="285670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4730417" cy="2925983"/>
                    </a:xfrm>
                    <a:prstGeom prst="rect">
                      <a:avLst/>
                    </a:prstGeom>
                  </pic:spPr>
                </pic:pic>
              </a:graphicData>
            </a:graphic>
          </wp:inline>
        </w:drawing>
      </w:r>
    </w:p>
    <w:p w14:paraId="41B4210C" w14:textId="77777777" w:rsidR="007564E7" w:rsidRDefault="007564E7" w:rsidP="007564E7">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Instead of the formula above for σ</w:t>
      </w:r>
      <w:r w:rsidRPr="00AB0F6A">
        <w:rPr>
          <w:rFonts w:ascii="Trebuchet MS" w:hAnsi="Trebuchet MS"/>
          <w:sz w:val="20"/>
          <w:szCs w:val="20"/>
          <w:vertAlign w:val="superscript"/>
        </w:rPr>
        <w:t>2</w:t>
      </w:r>
      <w:r w:rsidRPr="00CB65D0">
        <w:rPr>
          <w:rFonts w:ascii="Trebuchet MS" w:hAnsi="Trebuchet MS"/>
          <w:sz w:val="20"/>
          <w:szCs w:val="20"/>
        </w:rPr>
        <w:t xml:space="preserve">, the formula below (called the short-cut formula as it requires fewer number of operations than the formula above) can also be used to calculate the variance: </w:t>
      </w:r>
    </w:p>
    <w:p w14:paraId="36649410" w14:textId="77777777" w:rsidR="007564E7" w:rsidRDefault="007564E7" w:rsidP="007564E7">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σ</w:t>
      </w:r>
      <w:r w:rsidRPr="00BA5050">
        <w:rPr>
          <w:rFonts w:ascii="Trebuchet MS" w:hAnsi="Trebuchet MS"/>
          <w:sz w:val="20"/>
          <w:szCs w:val="20"/>
          <w:vertAlign w:val="superscript"/>
        </w:rPr>
        <w:t>2</w:t>
      </w:r>
      <w:r w:rsidRPr="00CB65D0">
        <w:rPr>
          <w:rFonts w:ascii="Trebuchet MS" w:hAnsi="Trebuchet MS"/>
          <w:sz w:val="20"/>
          <w:szCs w:val="20"/>
        </w:rPr>
        <w:t xml:space="preserve">  = (∑ x</w:t>
      </w:r>
      <w:r w:rsidRPr="00BA5050">
        <w:rPr>
          <w:rFonts w:ascii="Trebuchet MS" w:hAnsi="Trebuchet MS"/>
          <w:sz w:val="20"/>
          <w:szCs w:val="20"/>
          <w:vertAlign w:val="superscript"/>
        </w:rPr>
        <w:t>2</w:t>
      </w:r>
      <w:r w:rsidRPr="00CB65D0">
        <w:rPr>
          <w:rFonts w:ascii="Trebuchet MS" w:hAnsi="Trebuchet MS"/>
          <w:sz w:val="20"/>
          <w:szCs w:val="20"/>
        </w:rPr>
        <w:t>P(x))  -  μ</w:t>
      </w:r>
      <w:r w:rsidRPr="00BA5050">
        <w:rPr>
          <w:rFonts w:ascii="Trebuchet MS" w:hAnsi="Trebuchet MS"/>
          <w:sz w:val="20"/>
          <w:szCs w:val="20"/>
          <w:vertAlign w:val="superscript"/>
        </w:rPr>
        <w:t>2</w:t>
      </w:r>
      <w:r w:rsidRPr="00CB65D0">
        <w:rPr>
          <w:rFonts w:ascii="Trebuchet MS" w:hAnsi="Trebuchet MS"/>
          <w:sz w:val="20"/>
          <w:szCs w:val="20"/>
        </w:rPr>
        <w:t xml:space="preserve"> </w:t>
      </w:r>
    </w:p>
    <w:p w14:paraId="5EC54152" w14:textId="15D2C901" w:rsidR="005572C8" w:rsidRDefault="007564E7" w:rsidP="007564E7">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This can also be written in terms of Expectations as: σ</w:t>
      </w:r>
      <w:r w:rsidRPr="00BA5050">
        <w:rPr>
          <w:rFonts w:ascii="Trebuchet MS" w:hAnsi="Trebuchet MS"/>
          <w:sz w:val="20"/>
          <w:szCs w:val="20"/>
          <w:vertAlign w:val="superscript"/>
        </w:rPr>
        <w:t>2</w:t>
      </w:r>
      <w:r w:rsidRPr="00CB65D0">
        <w:rPr>
          <w:rFonts w:ascii="Trebuchet MS" w:hAnsi="Trebuchet MS"/>
          <w:sz w:val="20"/>
          <w:szCs w:val="20"/>
        </w:rPr>
        <w:t xml:space="preserve">  =  E (X</w:t>
      </w:r>
      <w:r w:rsidRPr="00BA5050">
        <w:rPr>
          <w:rFonts w:ascii="Trebuchet MS" w:hAnsi="Trebuchet MS"/>
          <w:sz w:val="20"/>
          <w:szCs w:val="20"/>
          <w:vertAlign w:val="superscript"/>
        </w:rPr>
        <w:t>2</w:t>
      </w:r>
      <w:r w:rsidRPr="00CB65D0">
        <w:rPr>
          <w:rFonts w:ascii="Trebuchet MS" w:hAnsi="Trebuchet MS"/>
          <w:sz w:val="20"/>
          <w:szCs w:val="20"/>
        </w:rPr>
        <w:t>)  - (E(X))</w:t>
      </w:r>
      <w:r w:rsidRPr="00BA5050">
        <w:rPr>
          <w:rFonts w:ascii="Trebuchet MS" w:hAnsi="Trebuchet MS"/>
          <w:sz w:val="20"/>
          <w:szCs w:val="20"/>
          <w:vertAlign w:val="superscript"/>
        </w:rPr>
        <w:t>2</w:t>
      </w:r>
      <w:r>
        <w:rPr>
          <w:rFonts w:ascii="Trebuchet MS" w:hAnsi="Trebuchet MS"/>
          <w:sz w:val="20"/>
          <w:szCs w:val="20"/>
        </w:rPr>
        <w:t xml:space="preserve"> </w:t>
      </w:r>
      <w:r w:rsidRPr="00CB65D0">
        <w:rPr>
          <w:rFonts w:ascii="Trebuchet MS" w:hAnsi="Trebuchet MS"/>
          <w:sz w:val="20"/>
          <w:szCs w:val="20"/>
        </w:rPr>
        <w:t>(2)</w:t>
      </w:r>
    </w:p>
    <w:p w14:paraId="133B0781" w14:textId="77777777" w:rsidR="00C362D5" w:rsidRDefault="005F68AF" w:rsidP="007564E7">
      <w:pPr>
        <w:shd w:val="clear" w:color="auto" w:fill="FFFFFF"/>
        <w:spacing w:before="180" w:after="180" w:line="240" w:lineRule="auto"/>
        <w:jc w:val="both"/>
        <w:rPr>
          <w:rFonts w:ascii="Trebuchet MS" w:hAnsi="Trebuchet MS"/>
          <w:sz w:val="20"/>
          <w:szCs w:val="20"/>
        </w:rPr>
      </w:pPr>
      <w:r w:rsidRPr="00C362D5">
        <w:rPr>
          <w:rFonts w:ascii="Trebuchet MS" w:hAnsi="Trebuchet MS"/>
          <w:color w:val="4472C4" w:themeColor="accent1"/>
          <w:sz w:val="26"/>
          <w:szCs w:val="26"/>
        </w:rPr>
        <w:t>Lesson 3-10 — Discrete Probability Distributions</w:t>
      </w:r>
      <w:r w:rsidRPr="005F68AF">
        <w:rPr>
          <w:rFonts w:ascii="Trebuchet MS" w:hAnsi="Trebuchet MS"/>
          <w:sz w:val="20"/>
          <w:szCs w:val="20"/>
        </w:rPr>
        <w:t xml:space="preserve"> </w:t>
      </w:r>
    </w:p>
    <w:p w14:paraId="213EB670" w14:textId="77777777" w:rsidR="00C362D5" w:rsidRDefault="005F68AF" w:rsidP="007564E7">
      <w:pPr>
        <w:shd w:val="clear" w:color="auto" w:fill="FFFFFF"/>
        <w:spacing w:before="180" w:after="180" w:line="240" w:lineRule="auto"/>
        <w:jc w:val="both"/>
        <w:rPr>
          <w:rFonts w:ascii="Trebuchet MS" w:hAnsi="Trebuchet MS"/>
          <w:sz w:val="20"/>
          <w:szCs w:val="20"/>
        </w:rPr>
      </w:pPr>
      <w:r w:rsidRPr="00C362D5">
        <w:rPr>
          <w:rFonts w:ascii="Trebuchet MS" w:hAnsi="Trebuchet MS"/>
          <w:b/>
          <w:bCs/>
        </w:rPr>
        <w:t>Binomial Probability Distributions</w:t>
      </w:r>
    </w:p>
    <w:p w14:paraId="3A17FAF9" w14:textId="77777777" w:rsidR="002637AE"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There is an important group of discrete random variables that share certain common characteristics. The random variables that possess those characteristics are called binomial random variables. The probability distribution of a binomial random variable is called the binomial probability distribution. The common characteristics of this group of random variables are: </w:t>
      </w:r>
    </w:p>
    <w:p w14:paraId="43DB28A9" w14:textId="77777777" w:rsidR="002637AE" w:rsidRPr="001E5028"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 xml:space="preserve">The experiment consists of n identical and independent trials. </w:t>
      </w:r>
    </w:p>
    <w:p w14:paraId="6295F346" w14:textId="77777777" w:rsidR="001E5028"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For example, consider the experiment of tossing a coin 20 times. All 20 trials are identical, and the outcome of each trial does not influence the outcome of the other one. </w:t>
      </w:r>
    </w:p>
    <w:p w14:paraId="57C033A3" w14:textId="77777777" w:rsidR="001E5028" w:rsidRPr="001E5028"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 xml:space="preserve">There are only two possible outcomes in each trial; one of which is called the Success (S), and the other is called the Failure (F). </w:t>
      </w:r>
    </w:p>
    <w:p w14:paraId="581A679C" w14:textId="77777777" w:rsidR="001E5028"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lastRenderedPageBreak/>
        <w:t xml:space="preserve">In the coin-tossing example, there are only two possible outcomes: either observing a tail or observing a head. </w:t>
      </w:r>
    </w:p>
    <w:p w14:paraId="5F969720" w14:textId="77777777" w:rsidR="001E5028" w:rsidRPr="001E5028"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The probability of success, denoted by P(S) = p, stays the same from trial to trial. The probability of failure is denoted by q. Note that p + q = 1, or  q = 1 - p.</w:t>
      </w:r>
    </w:p>
    <w:p w14:paraId="35ADBF6D" w14:textId="77777777" w:rsidR="001E5028"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For example, assuming a fair coin, and if success is defined to be observing a tail, then p = 0.5, and q = 1 - p = 1 - 0.5 = 0.5 , and these quantities stay the same from trial to trial. </w:t>
      </w:r>
    </w:p>
    <w:p w14:paraId="373397F2" w14:textId="77777777" w:rsidR="001E5028" w:rsidRPr="001E5028"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 xml:space="preserve">The binomial r.v. X is the number of successes in n trials. </w:t>
      </w:r>
    </w:p>
    <w:p w14:paraId="5B6EAB40" w14:textId="77777777" w:rsidR="001E5028" w:rsidRDefault="005F68AF" w:rsidP="007564E7">
      <w:pPr>
        <w:shd w:val="clear" w:color="auto" w:fill="FFFFFF"/>
        <w:spacing w:before="180" w:after="180" w:line="240" w:lineRule="auto"/>
        <w:jc w:val="both"/>
        <w:rPr>
          <w:rFonts w:ascii="Trebuchet MS" w:hAnsi="Trebuchet MS"/>
          <w:sz w:val="20"/>
          <w:szCs w:val="20"/>
        </w:rPr>
      </w:pPr>
      <w:r w:rsidRPr="001E5028">
        <w:rPr>
          <w:rFonts w:ascii="Trebuchet MS" w:hAnsi="Trebuchet MS"/>
          <w:b/>
          <w:bCs/>
          <w:sz w:val="20"/>
          <w:szCs w:val="20"/>
        </w:rPr>
        <w:t>Example</w:t>
      </w:r>
      <w:r w:rsidRPr="005F68AF">
        <w:rPr>
          <w:rFonts w:ascii="Trebuchet MS" w:hAnsi="Trebuchet MS"/>
          <w:sz w:val="20"/>
          <w:szCs w:val="20"/>
        </w:rPr>
        <w:t xml:space="preserve"> </w:t>
      </w:r>
    </w:p>
    <w:p w14:paraId="26151411" w14:textId="77777777" w:rsidR="004D5A37"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According to a recent survey, 60% of adult Charlotte residents are in favor of the new zoning regulations introduced by the city council. A random sample of 15 residents is chosen. Let X be the number of residents in the sample who are in favor of the new zoning regulations. Describe why X is a binomial random variable. </w:t>
      </w:r>
    </w:p>
    <w:p w14:paraId="176E376B" w14:textId="77777777" w:rsidR="004D5A37" w:rsidRDefault="005F68AF" w:rsidP="007564E7">
      <w:pPr>
        <w:shd w:val="clear" w:color="auto" w:fill="FFFFFF"/>
        <w:spacing w:before="180" w:after="180" w:line="240" w:lineRule="auto"/>
        <w:jc w:val="both"/>
        <w:rPr>
          <w:rFonts w:ascii="Trebuchet MS" w:hAnsi="Trebuchet MS"/>
          <w:sz w:val="20"/>
          <w:szCs w:val="20"/>
        </w:rPr>
      </w:pPr>
      <w:r w:rsidRPr="004D5A37">
        <w:rPr>
          <w:rFonts w:ascii="Trebuchet MS" w:hAnsi="Trebuchet MS"/>
          <w:b/>
          <w:bCs/>
          <w:sz w:val="20"/>
          <w:szCs w:val="20"/>
        </w:rPr>
        <w:t>Solution:</w:t>
      </w:r>
      <w:r w:rsidRPr="005F68AF">
        <w:rPr>
          <w:rFonts w:ascii="Trebuchet MS" w:hAnsi="Trebuchet MS"/>
          <w:sz w:val="20"/>
          <w:szCs w:val="20"/>
        </w:rPr>
        <w:t xml:space="preserve"> </w:t>
      </w:r>
    </w:p>
    <w:p w14:paraId="06403B61" w14:textId="77777777" w:rsidR="004D5A37"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experiment consists of n =15 identical inquiries from the residents about their opinion of the new zoning regulations. Since any resident’s opinion does not influence another’s, then the trials are independent. Each inquiry may result in one of the two possible outcomes: either a randomly chosen resident is in favor of the new regulations (success) or he/she is against them (failure). Since 60% of the population is known to be in favor, then the probability of success is p = 0.6, and this probability stays the same from trial to trial. The probability of failure is q = 0.4. The number of residents among the 15 who are in favor is the binomial random variable X. </w:t>
      </w:r>
    </w:p>
    <w:p w14:paraId="55F2B42C" w14:textId="77777777" w:rsidR="004D5A37" w:rsidRPr="004D5A37" w:rsidRDefault="005F68AF" w:rsidP="007564E7">
      <w:pPr>
        <w:shd w:val="clear" w:color="auto" w:fill="FFFFFF"/>
        <w:spacing w:before="180" w:after="180" w:line="240" w:lineRule="auto"/>
        <w:jc w:val="both"/>
        <w:rPr>
          <w:rFonts w:ascii="Trebuchet MS" w:hAnsi="Trebuchet MS"/>
          <w:b/>
          <w:bCs/>
        </w:rPr>
      </w:pPr>
      <w:r w:rsidRPr="004D5A37">
        <w:rPr>
          <w:rFonts w:ascii="Trebuchet MS" w:hAnsi="Trebuchet MS"/>
          <w:b/>
          <w:bCs/>
        </w:rPr>
        <w:t xml:space="preserve">Computing the Binomial Probability </w:t>
      </w:r>
    </w:p>
    <w:p w14:paraId="42D26280" w14:textId="77777777" w:rsidR="00524DA6"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probability that the binomial r.v. X takes the value x is denoted by P(X = x), or simply by P(x), and is given by: </w:t>
      </w:r>
    </w:p>
    <w:p w14:paraId="24ECED6C" w14:textId="7CBDC96E" w:rsidR="00524DA6" w:rsidRDefault="005F68AF" w:rsidP="007564E7">
      <w:pPr>
        <w:shd w:val="clear" w:color="auto" w:fill="FFFFFF"/>
        <w:spacing w:before="180" w:after="180" w:line="240" w:lineRule="auto"/>
        <w:jc w:val="both"/>
        <w:rPr>
          <w:rFonts w:ascii="Trebuchet MS" w:hAnsi="Trebuchet MS"/>
          <w:sz w:val="20"/>
          <w:szCs w:val="20"/>
          <w:vertAlign w:val="superscript"/>
        </w:rPr>
      </w:pPr>
      <w:r w:rsidRPr="005F68AF">
        <w:rPr>
          <w:rFonts w:ascii="Trebuchet MS" w:hAnsi="Trebuchet MS"/>
          <w:sz w:val="20"/>
          <w:szCs w:val="20"/>
        </w:rPr>
        <w:t xml:space="preserve">P(x) = </w:t>
      </w:r>
      <w:r w:rsidR="00524DA6">
        <w:rPr>
          <w:rFonts w:ascii="Trebuchet MS" w:hAnsi="Trebuchet MS"/>
          <w:sz w:val="20"/>
          <w:szCs w:val="20"/>
        </w:rPr>
        <w:t>[</w:t>
      </w:r>
      <w:r w:rsidRPr="005F68AF">
        <w:rPr>
          <w:rFonts w:ascii="Trebuchet MS" w:hAnsi="Trebuchet MS"/>
          <w:sz w:val="20"/>
          <w:szCs w:val="20"/>
        </w:rPr>
        <w:t>n!</w:t>
      </w:r>
      <w:r w:rsidR="00524DA6">
        <w:rPr>
          <w:rFonts w:ascii="Trebuchet MS" w:hAnsi="Trebuchet MS"/>
          <w:sz w:val="20"/>
          <w:szCs w:val="20"/>
        </w:rPr>
        <w:t>/</w:t>
      </w:r>
      <w:r w:rsidRPr="005F68AF">
        <w:rPr>
          <w:rFonts w:ascii="Trebuchet MS" w:hAnsi="Trebuchet MS"/>
          <w:sz w:val="20"/>
          <w:szCs w:val="20"/>
        </w:rPr>
        <w:t xml:space="preserve"> X!(n − x)!</w:t>
      </w:r>
      <w:r w:rsidR="00524DA6">
        <w:rPr>
          <w:rFonts w:ascii="Trebuchet MS" w:hAnsi="Trebuchet MS"/>
          <w:sz w:val="20"/>
          <w:szCs w:val="20"/>
        </w:rPr>
        <w:t>]</w:t>
      </w:r>
      <w:r w:rsidRPr="005F68AF">
        <w:rPr>
          <w:rFonts w:ascii="Trebuchet MS" w:hAnsi="Trebuchet MS"/>
          <w:sz w:val="20"/>
          <w:szCs w:val="20"/>
        </w:rPr>
        <w:t>p</w:t>
      </w:r>
      <w:r w:rsidRPr="00524DA6">
        <w:rPr>
          <w:rFonts w:ascii="Trebuchet MS" w:hAnsi="Trebuchet MS"/>
          <w:sz w:val="20"/>
          <w:szCs w:val="20"/>
          <w:vertAlign w:val="superscript"/>
        </w:rPr>
        <w:t>x</w:t>
      </w:r>
      <w:r w:rsidRPr="005F68AF">
        <w:rPr>
          <w:rFonts w:ascii="Trebuchet MS" w:hAnsi="Trebuchet MS"/>
          <w:sz w:val="20"/>
          <w:szCs w:val="20"/>
        </w:rPr>
        <w:t xml:space="preserve"> q</w:t>
      </w:r>
      <w:r w:rsidRPr="00524DA6">
        <w:rPr>
          <w:rFonts w:ascii="Trebuchet MS" w:hAnsi="Trebuchet MS"/>
          <w:sz w:val="20"/>
          <w:szCs w:val="20"/>
          <w:vertAlign w:val="superscript"/>
        </w:rPr>
        <w:t xml:space="preserve">n </w:t>
      </w:r>
      <w:r w:rsidR="00524DA6">
        <w:rPr>
          <w:rFonts w:ascii="Trebuchet MS" w:hAnsi="Trebuchet MS"/>
          <w:sz w:val="20"/>
          <w:szCs w:val="20"/>
          <w:vertAlign w:val="superscript"/>
        </w:rPr>
        <w:t>–</w:t>
      </w:r>
      <w:r w:rsidRPr="00524DA6">
        <w:rPr>
          <w:rFonts w:ascii="Trebuchet MS" w:hAnsi="Trebuchet MS"/>
          <w:sz w:val="20"/>
          <w:szCs w:val="20"/>
          <w:vertAlign w:val="superscript"/>
        </w:rPr>
        <w:t xml:space="preserve"> x</w:t>
      </w:r>
    </w:p>
    <w:p w14:paraId="47E3010C" w14:textId="77777777" w:rsidR="00524DA6"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In this formula, n is the sample size (or the number of trials), p and q are respectively the probabilities of success and failure, and for any whole number n, the quantity n! (reads: n factorial) is computed as follows: n! = n(n - 1)(n - 2) ... (3)(2)(1), and in particular, 0! = 1 For example, 5! = (5)(4)(3)(2)(1) = 120, 15! = and (15 - 6)! = 9! = 362880. </w:t>
      </w:r>
    </w:p>
    <w:p w14:paraId="7D3E7B1B" w14:textId="77777777" w:rsidR="00524DA6" w:rsidRDefault="005F68AF" w:rsidP="007564E7">
      <w:pPr>
        <w:shd w:val="clear" w:color="auto" w:fill="FFFFFF"/>
        <w:spacing w:before="180" w:after="180" w:line="240" w:lineRule="auto"/>
        <w:jc w:val="both"/>
        <w:rPr>
          <w:rFonts w:ascii="Trebuchet MS" w:hAnsi="Trebuchet MS"/>
          <w:b/>
          <w:bCs/>
        </w:rPr>
      </w:pPr>
      <w:r w:rsidRPr="00524DA6">
        <w:rPr>
          <w:rFonts w:ascii="Trebuchet MS" w:hAnsi="Trebuchet MS"/>
          <w:b/>
          <w:bCs/>
        </w:rPr>
        <w:t xml:space="preserve">Poisson Distributions </w:t>
      </w:r>
    </w:p>
    <w:p w14:paraId="328713DB" w14:textId="77777777" w:rsidR="00FA1D6B"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Poisson distribution is a discrete distribution which applies when we want to calculate the probability that an event will occur a given number of times in a given interval. </w:t>
      </w:r>
    </w:p>
    <w:p w14:paraId="2025799B" w14:textId="77777777" w:rsidR="00F72576"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Examples include how many </w:t>
      </w:r>
      <w:r w:rsidR="00FA1D6B" w:rsidRPr="005F68AF">
        <w:rPr>
          <w:rFonts w:ascii="Trebuchet MS" w:hAnsi="Trebuchet MS"/>
          <w:sz w:val="20"/>
          <w:szCs w:val="20"/>
        </w:rPr>
        <w:t>phon</w:t>
      </w:r>
      <w:r w:rsidR="00F72576">
        <w:rPr>
          <w:rFonts w:ascii="Trebuchet MS" w:hAnsi="Trebuchet MS"/>
          <w:sz w:val="20"/>
          <w:szCs w:val="20"/>
        </w:rPr>
        <w:t>e</w:t>
      </w:r>
      <w:r w:rsidRPr="005F68AF">
        <w:rPr>
          <w:rFonts w:ascii="Trebuchet MS" w:hAnsi="Trebuchet MS"/>
          <w:sz w:val="20"/>
          <w:szCs w:val="20"/>
        </w:rPr>
        <w:t xml:space="preserve"> calls a call center gets in a week, the number of emails someone gets in a day, or how many people visit a restaurant at lunch hour. There are some conditions for which the Poisson distribution applies: </w:t>
      </w:r>
    </w:p>
    <w:p w14:paraId="7CBF3853" w14:textId="77777777" w:rsidR="00F72576" w:rsidRPr="00F72576"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Each event is independent of the others </w:t>
      </w:r>
    </w:p>
    <w:p w14:paraId="1EEC2E65" w14:textId="77777777" w:rsidR="00F72576" w:rsidRPr="00F72576"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The rate of occurrence is constant (does not vary over time) </w:t>
      </w:r>
    </w:p>
    <w:p w14:paraId="11D50BB2" w14:textId="77777777" w:rsidR="00F72576" w:rsidRPr="00F72576"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Two events cannot occur at the same instant </w:t>
      </w:r>
    </w:p>
    <w:p w14:paraId="4FBF9158" w14:textId="77777777" w:rsidR="00F72576" w:rsidRPr="00F72576" w:rsidRDefault="005F68AF" w:rsidP="009851E9">
      <w:pPr>
        <w:pStyle w:val="ListParagraph"/>
        <w:numPr>
          <w:ilvl w:val="0"/>
          <w:numId w:val="30"/>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The probability of an event occurring in an interval is proportional to the length of that interval </w:t>
      </w:r>
    </w:p>
    <w:p w14:paraId="14C39878" w14:textId="77777777" w:rsidR="00815A0D"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Let's discuss these conditions in greater detail: </w:t>
      </w:r>
    </w:p>
    <w:p w14:paraId="23074C09" w14:textId="77777777" w:rsidR="00815A0D" w:rsidRPr="00815A0D" w:rsidRDefault="005F68AF" w:rsidP="009851E9">
      <w:pPr>
        <w:pStyle w:val="ListParagraph"/>
        <w:numPr>
          <w:ilvl w:val="0"/>
          <w:numId w:val="31"/>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t xml:space="preserve">First, each event has to be independent of the others – the occurrence of one event cannot impact the occurrence of another event. </w:t>
      </w:r>
    </w:p>
    <w:p w14:paraId="214F061B" w14:textId="77777777" w:rsidR="00815A0D" w:rsidRPr="00815A0D" w:rsidRDefault="005F68AF" w:rsidP="009851E9">
      <w:pPr>
        <w:pStyle w:val="ListParagraph"/>
        <w:numPr>
          <w:ilvl w:val="0"/>
          <w:numId w:val="31"/>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t xml:space="preserve">Next, the rate of occurrence needs to be constant – it doesn't vary over time. Notice in one of the examples that we restricted the restaurant visits to the lunch hour. One can assume the rate is fairly consistent over the lunch hour, but the rate is probably very different in the afternoon hours. </w:t>
      </w:r>
    </w:p>
    <w:p w14:paraId="68D22F38" w14:textId="77777777" w:rsidR="00815A0D" w:rsidRPr="00815A0D" w:rsidRDefault="005F68AF" w:rsidP="009851E9">
      <w:pPr>
        <w:pStyle w:val="ListParagraph"/>
        <w:numPr>
          <w:ilvl w:val="0"/>
          <w:numId w:val="31"/>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lastRenderedPageBreak/>
        <w:t xml:space="preserve">Next, two events can’t happen at the same instant; or, if it does, there’s some way to order the events. In the example of the restaurant, two people might arrive at the same time, but they self-organize into a line where the first one is served first. </w:t>
      </w:r>
    </w:p>
    <w:p w14:paraId="266B2AB6" w14:textId="77777777" w:rsidR="00815A0D" w:rsidRPr="00815A0D" w:rsidRDefault="005F68AF" w:rsidP="009851E9">
      <w:pPr>
        <w:pStyle w:val="ListParagraph"/>
        <w:numPr>
          <w:ilvl w:val="0"/>
          <w:numId w:val="31"/>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t xml:space="preserve">Finally, the probability of the event occurring in an interval needs to be proportional to the length of that interval. This means that if the interval were cut in half, the number of occurrences in the smaller interval should be 50% of the number of occurrences in the larger interval. </w:t>
      </w:r>
    </w:p>
    <w:p w14:paraId="06F5BA30" w14:textId="77777777" w:rsidR="00815A0D" w:rsidRDefault="005F68AF" w:rsidP="007564E7">
      <w:pPr>
        <w:shd w:val="clear" w:color="auto" w:fill="FFFFFF"/>
        <w:spacing w:before="180" w:after="180" w:line="240" w:lineRule="auto"/>
        <w:jc w:val="both"/>
        <w:rPr>
          <w:rFonts w:ascii="Trebuchet MS" w:hAnsi="Trebuchet MS"/>
          <w:sz w:val="20"/>
          <w:szCs w:val="20"/>
        </w:rPr>
      </w:pPr>
      <w:r w:rsidRPr="00815A0D">
        <w:rPr>
          <w:rFonts w:ascii="Trebuchet MS" w:hAnsi="Trebuchet MS"/>
          <w:b/>
          <w:bCs/>
        </w:rPr>
        <w:t>Poisson Distribution - Formal Definition</w:t>
      </w:r>
      <w:r w:rsidRPr="005F68AF">
        <w:rPr>
          <w:rFonts w:ascii="Trebuchet MS" w:hAnsi="Trebuchet MS"/>
          <w:sz w:val="20"/>
          <w:szCs w:val="20"/>
        </w:rPr>
        <w:t xml:space="preserve"> </w:t>
      </w:r>
    </w:p>
    <w:p w14:paraId="557061F6" w14:textId="77777777" w:rsidR="00BD088C"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Poisson distribution is defined mathematically as: </w:t>
      </w:r>
    </w:p>
    <w:p w14:paraId="4A387AA4" w14:textId="77777777" w:rsidR="00BD088C"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k: number of times event occurs in interval, </w:t>
      </w:r>
    </w:p>
    <w:p w14:paraId="69E6FA58"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integer</w:t>
      </w:r>
      <w:r w:rsidR="00B671B1">
        <w:rPr>
          <w:rFonts w:ascii="Trebuchet MS" w:hAnsi="Trebuchet MS"/>
          <w:sz w:val="20"/>
          <w:szCs w:val="20"/>
        </w:rPr>
        <w:t xml:space="preserve"> </w:t>
      </w:r>
      <w:r w:rsidRPr="005F68AF">
        <w:rPr>
          <w:rFonts w:ascii="Trebuchet MS" w:hAnsi="Trebuchet MS"/>
          <w:sz w:val="20"/>
          <w:szCs w:val="20"/>
        </w:rPr>
        <w:t>λ: average number of event occurrences in interval,</w:t>
      </w:r>
      <w:r w:rsidR="00B671B1">
        <w:rPr>
          <w:rFonts w:ascii="Trebuchet MS" w:hAnsi="Trebuchet MS"/>
          <w:sz w:val="20"/>
          <w:szCs w:val="20"/>
        </w:rPr>
        <w:t xml:space="preserve"> </w:t>
      </w:r>
      <w:r w:rsidRPr="005F68AF">
        <w:rPr>
          <w:rFonts w:ascii="Trebuchet MS" w:hAnsi="Trebuchet MS"/>
          <w:sz w:val="20"/>
          <w:szCs w:val="20"/>
        </w:rPr>
        <w:t xml:space="preserve">λ=0 </w:t>
      </w:r>
    </w:p>
    <w:p w14:paraId="483FF0FF"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X </w:t>
      </w:r>
      <w:r w:rsidRPr="005F68AF">
        <w:rPr>
          <w:rFonts w:ascii="Cambria Math" w:hAnsi="Cambria Math" w:cs="Cambria Math"/>
          <w:sz w:val="20"/>
          <w:szCs w:val="20"/>
        </w:rPr>
        <w:t>∼</w:t>
      </w:r>
      <w:r w:rsidRPr="005F68AF">
        <w:rPr>
          <w:rFonts w:ascii="Trebuchet MS" w:hAnsi="Trebuchet MS"/>
          <w:sz w:val="20"/>
          <w:szCs w:val="20"/>
        </w:rPr>
        <w:t xml:space="preserve"> Poisson</w:t>
      </w:r>
      <w:r w:rsidR="00B671B1">
        <w:rPr>
          <w:rFonts w:ascii="Trebuchet MS" w:hAnsi="Trebuchet MS"/>
          <w:sz w:val="20"/>
          <w:szCs w:val="20"/>
        </w:rPr>
        <w:t xml:space="preserve"> </w:t>
      </w:r>
      <w:r w:rsidRPr="005F68AF">
        <w:rPr>
          <w:rFonts w:ascii="Trebuchet MS" w:hAnsi="Trebuchet MS"/>
          <w:sz w:val="20"/>
          <w:szCs w:val="20"/>
        </w:rPr>
        <w:t>(</w:t>
      </w:r>
      <w:r w:rsidRPr="005F68AF">
        <w:rPr>
          <w:rFonts w:ascii="Trebuchet MS" w:hAnsi="Trebuchet MS" w:cs="Trebuchet MS"/>
          <w:sz w:val="20"/>
          <w:szCs w:val="20"/>
        </w:rPr>
        <w:t>λ</w:t>
      </w:r>
      <w:r w:rsidRPr="005F68AF">
        <w:rPr>
          <w:rFonts w:ascii="Trebuchet MS" w:hAnsi="Trebuchet MS"/>
          <w:sz w:val="20"/>
          <w:szCs w:val="20"/>
        </w:rPr>
        <w:t xml:space="preserve">): random variable X follows Poisson distribution </w:t>
      </w:r>
    </w:p>
    <w:p w14:paraId="53164C11"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P</w:t>
      </w:r>
      <w:r w:rsidR="00B671B1">
        <w:rPr>
          <w:rFonts w:ascii="Trebuchet MS" w:hAnsi="Trebuchet MS"/>
          <w:sz w:val="20"/>
          <w:szCs w:val="20"/>
        </w:rPr>
        <w:t>(</w:t>
      </w:r>
      <w:r w:rsidRPr="005F68AF">
        <w:rPr>
          <w:rFonts w:ascii="Trebuchet MS" w:hAnsi="Trebuchet MS"/>
          <w:sz w:val="20"/>
          <w:szCs w:val="20"/>
        </w:rPr>
        <w:t xml:space="preserve">k) = </w:t>
      </w:r>
      <w:r w:rsidRPr="005F68AF">
        <w:rPr>
          <w:rFonts w:ascii="Trebuchet MS" w:hAnsi="Trebuchet MS" w:cs="Trebuchet MS"/>
          <w:sz w:val="20"/>
          <w:szCs w:val="20"/>
        </w:rPr>
        <w:t>λ</w:t>
      </w:r>
      <w:r w:rsidRPr="00B671B1">
        <w:rPr>
          <w:rFonts w:ascii="Trebuchet MS" w:hAnsi="Trebuchet MS"/>
          <w:sz w:val="20"/>
          <w:szCs w:val="20"/>
          <w:vertAlign w:val="superscript"/>
        </w:rPr>
        <w:t>k</w:t>
      </w:r>
      <w:r w:rsidRPr="005F68AF">
        <w:rPr>
          <w:rFonts w:ascii="Trebuchet MS" w:hAnsi="Trebuchet MS"/>
          <w:sz w:val="20"/>
          <w:szCs w:val="20"/>
        </w:rPr>
        <w:t>e</w:t>
      </w:r>
      <w:r w:rsidRPr="00B671B1">
        <w:rPr>
          <w:rFonts w:ascii="Trebuchet MS" w:hAnsi="Trebuchet MS" w:cs="Trebuchet MS"/>
          <w:sz w:val="20"/>
          <w:szCs w:val="20"/>
          <w:vertAlign w:val="superscript"/>
        </w:rPr>
        <w:t>−λ</w:t>
      </w:r>
      <w:r w:rsidR="00B671B1">
        <w:rPr>
          <w:rFonts w:ascii="Trebuchet MS" w:hAnsi="Trebuchet MS"/>
          <w:sz w:val="20"/>
          <w:szCs w:val="20"/>
        </w:rPr>
        <w:t>/</w:t>
      </w:r>
      <w:r w:rsidRPr="005F68AF">
        <w:rPr>
          <w:rFonts w:ascii="Trebuchet MS" w:hAnsi="Trebuchet MS"/>
          <w:sz w:val="20"/>
          <w:szCs w:val="20"/>
        </w:rPr>
        <w:t xml:space="preserve">k! </w:t>
      </w:r>
    </w:p>
    <w:p w14:paraId="1EDA4B77"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E[X] = </w:t>
      </w:r>
      <w:r w:rsidRPr="005F68AF">
        <w:rPr>
          <w:rFonts w:ascii="Cambria Math" w:hAnsi="Cambria Math" w:cs="Cambria Math"/>
          <w:sz w:val="20"/>
          <w:szCs w:val="20"/>
        </w:rPr>
        <w:t>𝜆</w:t>
      </w:r>
      <w:r w:rsidRPr="005F68AF">
        <w:rPr>
          <w:rFonts w:ascii="Trebuchet MS" w:hAnsi="Trebuchet MS"/>
          <w:sz w:val="20"/>
          <w:szCs w:val="20"/>
        </w:rPr>
        <w:t xml:space="preserve"> </w:t>
      </w:r>
    </w:p>
    <w:p w14:paraId="4906F0F8" w14:textId="77777777" w:rsidR="00723834" w:rsidRDefault="005F68AF" w:rsidP="007564E7">
      <w:pPr>
        <w:shd w:val="clear" w:color="auto" w:fill="FFFFFF"/>
        <w:spacing w:before="180" w:after="180" w:line="240" w:lineRule="auto"/>
        <w:jc w:val="both"/>
        <w:rPr>
          <w:rFonts w:ascii="Trebuchet MS" w:hAnsi="Trebuchet MS"/>
          <w:sz w:val="20"/>
          <w:szCs w:val="20"/>
        </w:rPr>
      </w:pPr>
      <w:r w:rsidRPr="00B671B1">
        <w:rPr>
          <w:rFonts w:ascii="Trebuchet MS" w:hAnsi="Trebuchet MS"/>
          <w:b/>
          <w:bCs/>
          <w:sz w:val="20"/>
          <w:szCs w:val="20"/>
        </w:rPr>
        <w:t xml:space="preserve">Example: </w:t>
      </w:r>
      <w:r w:rsidRPr="00723834">
        <w:rPr>
          <w:rFonts w:ascii="Trebuchet MS" w:hAnsi="Trebuchet MS"/>
          <w:b/>
          <w:bCs/>
          <w:sz w:val="20"/>
          <w:szCs w:val="20"/>
        </w:rPr>
        <w:t>Poisson Distributions</w:t>
      </w:r>
      <w:r w:rsidRPr="005F68AF">
        <w:rPr>
          <w:rFonts w:ascii="Trebuchet MS" w:hAnsi="Trebuchet MS"/>
          <w:sz w:val="20"/>
          <w:szCs w:val="20"/>
        </w:rPr>
        <w:t xml:space="preserve"> </w:t>
      </w:r>
    </w:p>
    <w:p w14:paraId="11A394B1" w14:textId="77777777" w:rsidR="004B28F4"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As the rate of some event increases, the center of the curve moves to the right, as shown in the sample Poisson distribution curves below. </w:t>
      </w:r>
    </w:p>
    <w:p w14:paraId="5514E725" w14:textId="77777777" w:rsidR="004B28F4"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Because these distributions are discrete, the probability of some number of occurrences of the event can be directly read from the y-axis, without performing an integral. The x-axis represents the number of occurrences of the event. </w:t>
      </w:r>
    </w:p>
    <w:p w14:paraId="33FDCD45" w14:textId="77777777" w:rsidR="005F5A8F"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Consider the following scenario: as the average number of pieces of mail one receives in a day, λ, increases, the less likely it is that the person will receive 0 pieces of mail. This can be understood by considering the curves below for increasingly large values of λ. </w:t>
      </w:r>
    </w:p>
    <w:p w14:paraId="0997583E" w14:textId="1BCDE4D3" w:rsidR="005F5A8F" w:rsidRDefault="002A2023" w:rsidP="002A2023">
      <w:pPr>
        <w:shd w:val="clear" w:color="auto" w:fill="FFFFFF"/>
        <w:spacing w:before="180" w:after="180" w:line="240" w:lineRule="auto"/>
        <w:ind w:left="720" w:firstLine="720"/>
        <w:jc w:val="both"/>
        <w:rPr>
          <w:rFonts w:ascii="Trebuchet MS" w:hAnsi="Trebuchet MS"/>
          <w:sz w:val="20"/>
          <w:szCs w:val="20"/>
        </w:rPr>
      </w:pPr>
      <w:r>
        <w:rPr>
          <w:rFonts w:ascii="Trebuchet MS" w:hAnsi="Trebuchet MS"/>
          <w:noProof/>
          <w:sz w:val="20"/>
          <w:szCs w:val="20"/>
        </w:rPr>
        <w:drawing>
          <wp:inline distT="0" distB="0" distL="0" distR="0" wp14:anchorId="44D03916" wp14:editId="5722FBA6">
            <wp:extent cx="3607435" cy="202953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08201" cy="2029963"/>
                    </a:xfrm>
                    <a:prstGeom prst="rect">
                      <a:avLst/>
                    </a:prstGeom>
                  </pic:spPr>
                </pic:pic>
              </a:graphicData>
            </a:graphic>
          </wp:inline>
        </w:drawing>
      </w:r>
    </w:p>
    <w:p w14:paraId="5275FAA3" w14:textId="70680049" w:rsidR="007564E7"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This image shows the Poisson distributions associated with receiving specific number of pieces of mail.</w:t>
      </w:r>
    </w:p>
    <w:p w14:paraId="48420077" w14:textId="77777777" w:rsidR="0060237F"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color w:val="4472C4" w:themeColor="accent1"/>
          <w:sz w:val="26"/>
          <w:szCs w:val="26"/>
        </w:rPr>
        <w:t>Lesson 3-11 — Continuous Probability Distributions</w:t>
      </w:r>
      <w:r w:rsidRPr="0060237F">
        <w:rPr>
          <w:rFonts w:ascii="Trebuchet MS" w:hAnsi="Trebuchet MS"/>
          <w:sz w:val="20"/>
          <w:szCs w:val="20"/>
        </w:rPr>
        <w:t xml:space="preserve"> </w:t>
      </w:r>
    </w:p>
    <w:p w14:paraId="360F09C6" w14:textId="77777777" w:rsidR="00826DED"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A continuous random variable takes an infinite number of values in a certain range. It’s usually a result of measuring some quantity, such as the amount of time, the amount of rainfall, or the height of a person. The curve describing the probability distribution of a continuous random variable is, therefore, a smooth curve. This smooth curve is called the probability density function for the random variable X. The probability that a continuous random variable X assumes a value between two values a and b is represented by the area under the curve between the points a and b. This is a probability distribution curve where the shaded area represents the probability of the random variable X is between values a and b. </w:t>
      </w:r>
    </w:p>
    <w:p w14:paraId="08558134" w14:textId="67AE2AA9" w:rsidR="00826DED" w:rsidRDefault="00826DED" w:rsidP="00E51A25">
      <w:pPr>
        <w:shd w:val="clear" w:color="auto" w:fill="FFFFFF"/>
        <w:spacing w:before="180" w:after="180" w:line="240" w:lineRule="auto"/>
        <w:ind w:left="1440" w:firstLine="720"/>
        <w:jc w:val="both"/>
        <w:rPr>
          <w:rFonts w:ascii="Trebuchet MS" w:hAnsi="Trebuchet MS"/>
          <w:sz w:val="20"/>
          <w:szCs w:val="20"/>
        </w:rPr>
      </w:pPr>
      <w:r>
        <w:rPr>
          <w:rFonts w:ascii="Trebuchet MS" w:hAnsi="Trebuchet MS"/>
          <w:noProof/>
          <w:sz w:val="20"/>
          <w:szCs w:val="20"/>
        </w:rPr>
        <w:lastRenderedPageBreak/>
        <w:drawing>
          <wp:inline distT="0" distB="0" distL="0" distR="0" wp14:anchorId="1FA79167" wp14:editId="7BD75DEA">
            <wp:extent cx="3035935" cy="170800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38869" cy="1709658"/>
                    </a:xfrm>
                    <a:prstGeom prst="rect">
                      <a:avLst/>
                    </a:prstGeom>
                  </pic:spPr>
                </pic:pic>
              </a:graphicData>
            </a:graphic>
          </wp:inline>
        </w:drawing>
      </w:r>
    </w:p>
    <w:p w14:paraId="04A69181" w14:textId="77777777" w:rsidR="002A47C1"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probability distribution of a continuous random variable. The probability that the r.v. X assumes a value between any two points is represented by the area under the curve between the two points. In summary, we have: P(a &lt; X &lt; b) = The area under the curve between the points a and b Note that the total area under a continuous probability distribution equals 1 unit. </w:t>
      </w:r>
    </w:p>
    <w:p w14:paraId="29473B4A" w14:textId="2CBA5DA0" w:rsidR="002A47C1" w:rsidRDefault="0060237F" w:rsidP="002A47C1">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Furthermore, since a single point does not constitute any area, the probability that a continuous random variable assumes a particular value is zero; that is, for any real value a, P(X = a) = 0. </w:t>
      </w:r>
    </w:p>
    <w:p w14:paraId="508D34BC"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above fact indicates a major difference between continuous random variables and their discrete counterparts. Consequently, in a continuous probability distribution, the inclusion or the exclusion of the end points is not significant. </w:t>
      </w:r>
    </w:p>
    <w:p w14:paraId="5A9D8CB2"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Therefore, for a continuous random variable, P(a &lt; X &lt; b) = P(a ≤ X &lt; b) = P(a &lt; X ≤ b) = P(a ≤ X ≤ b) </w:t>
      </w:r>
    </w:p>
    <w:p w14:paraId="41EFEF35"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most important member of the continuous probability distributions is the Normal probability Distribution. </w:t>
      </w:r>
    </w:p>
    <w:p w14:paraId="3F3FEB4A" w14:textId="77777777" w:rsidR="000841C0" w:rsidRDefault="0060237F" w:rsidP="007564E7">
      <w:pPr>
        <w:shd w:val="clear" w:color="auto" w:fill="FFFFFF"/>
        <w:spacing w:before="180" w:after="180" w:line="240" w:lineRule="auto"/>
        <w:jc w:val="both"/>
        <w:rPr>
          <w:rFonts w:ascii="Trebuchet MS" w:hAnsi="Trebuchet MS"/>
          <w:sz w:val="20"/>
          <w:szCs w:val="20"/>
        </w:rPr>
      </w:pPr>
      <w:r w:rsidRPr="000841C0">
        <w:rPr>
          <w:rFonts w:ascii="Trebuchet MS" w:hAnsi="Trebuchet MS"/>
          <w:b/>
          <w:bCs/>
        </w:rPr>
        <w:t>Normal Probability Distribution</w:t>
      </w:r>
      <w:r w:rsidRPr="0060237F">
        <w:rPr>
          <w:rFonts w:ascii="Trebuchet MS" w:hAnsi="Trebuchet MS"/>
          <w:sz w:val="20"/>
          <w:szCs w:val="20"/>
        </w:rPr>
        <w:t xml:space="preserve"> </w:t>
      </w:r>
    </w:p>
    <w:p w14:paraId="3111E7E5"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A special type of a continuous probability distribution is the normal probability distribution. A random variable possessing a normal probability distribution is called a normal random variable. </w:t>
      </w:r>
    </w:p>
    <w:p w14:paraId="119994B0" w14:textId="4BE9D876"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A normal probability distribution is mound-shaped and symmetric and has a single peak at the middle of the distribution, at which the mean and the median and the mode coincide. Half the area under the curve is above this center point and the other half is below it and the two halves of the curve are mirror images of each other. Also, the curve falls off smoothly in either direction and gets closer and closer to the x-axis but never touches it. The figure below shows a normal probability distribution. This is a graph of a normal probability distribution for normal random variable X. </w:t>
      </w:r>
    </w:p>
    <w:p w14:paraId="65220D5E" w14:textId="3493A383" w:rsidR="000841C0" w:rsidRDefault="000841C0" w:rsidP="003B7649">
      <w:pPr>
        <w:shd w:val="clear" w:color="auto" w:fill="FFFFFF"/>
        <w:spacing w:before="180" w:after="180" w:line="240" w:lineRule="auto"/>
        <w:ind w:left="1440" w:firstLine="720"/>
        <w:jc w:val="both"/>
        <w:rPr>
          <w:rFonts w:ascii="Trebuchet MS" w:hAnsi="Trebuchet MS"/>
          <w:sz w:val="20"/>
          <w:szCs w:val="20"/>
        </w:rPr>
      </w:pPr>
      <w:r>
        <w:rPr>
          <w:rFonts w:ascii="Trebuchet MS" w:hAnsi="Trebuchet MS"/>
          <w:noProof/>
          <w:sz w:val="20"/>
          <w:szCs w:val="20"/>
        </w:rPr>
        <w:drawing>
          <wp:inline distT="0" distB="0" distL="0" distR="0" wp14:anchorId="1EF49968" wp14:editId="12CA8D50">
            <wp:extent cx="3321685" cy="18684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23904" cy="1869650"/>
                    </a:xfrm>
                    <a:prstGeom prst="rect">
                      <a:avLst/>
                    </a:prstGeom>
                  </pic:spPr>
                </pic:pic>
              </a:graphicData>
            </a:graphic>
          </wp:inline>
        </w:drawing>
      </w:r>
    </w:p>
    <w:p w14:paraId="5D1275BF" w14:textId="77777777" w:rsidR="00AD4022"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mean μ lies at the center of the distribution on the horizontal axis. The standard deviation σ determines how wide the distribution will be. A larger value of σ will give rise to wider normal distributions. </w:t>
      </w:r>
    </w:p>
    <w:p w14:paraId="24C0FDC8" w14:textId="77777777" w:rsidR="00AD4022"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In the figure below, two normal distributions with equal means but different standard deviations are sketched. The wider distribution possesses the larger standard deviation. Since the total area under each normal curve must be 1 unit, the narrower distribution is taller. </w:t>
      </w:r>
    </w:p>
    <w:p w14:paraId="6A5594E8" w14:textId="0843E715" w:rsidR="00AD4022" w:rsidRDefault="00AD4022" w:rsidP="00BD3CE6">
      <w:pPr>
        <w:shd w:val="clear" w:color="auto" w:fill="FFFFFF"/>
        <w:spacing w:before="180" w:after="180" w:line="240" w:lineRule="auto"/>
        <w:ind w:left="1440" w:firstLine="720"/>
        <w:jc w:val="both"/>
        <w:rPr>
          <w:rFonts w:ascii="Trebuchet MS" w:hAnsi="Trebuchet MS"/>
          <w:sz w:val="20"/>
          <w:szCs w:val="20"/>
        </w:rPr>
      </w:pPr>
      <w:r>
        <w:rPr>
          <w:rFonts w:ascii="Trebuchet MS" w:hAnsi="Trebuchet MS"/>
          <w:noProof/>
          <w:sz w:val="20"/>
          <w:szCs w:val="20"/>
        </w:rPr>
        <w:lastRenderedPageBreak/>
        <w:drawing>
          <wp:inline distT="0" distB="0" distL="0" distR="0" wp14:anchorId="2D1C8E5B" wp14:editId="1C62E791">
            <wp:extent cx="3400425" cy="191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02083" cy="1913317"/>
                    </a:xfrm>
                    <a:prstGeom prst="rect">
                      <a:avLst/>
                    </a:prstGeom>
                    <a:noFill/>
                    <a:ln>
                      <a:noFill/>
                    </a:ln>
                  </pic:spPr>
                </pic:pic>
              </a:graphicData>
            </a:graphic>
          </wp:inline>
        </w:drawing>
      </w:r>
    </w:p>
    <w:p w14:paraId="6C13AD20"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This image shows the graph of two normal random variable with equal means. One has a larger standard deviation than the other, making it shorter and wider. </w:t>
      </w:r>
    </w:p>
    <w:p w14:paraId="07FA2153"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Since in normal distribution, finding probabilities is done by finding the areas, calculating probabilities involves finding certain portions of the area under the curve. </w:t>
      </w:r>
    </w:p>
    <w:p w14:paraId="3A004042"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Having realized the significance of μ and σ in the shape of normal distribution, we must also note the common characteristics that all normal distributions share. The importance of realizing those common characteristics becomes evident when we realize that there are an infinite number of different normal distributions that possess different means and standard deviations, and it will not be possible to construct a table for each and every one, as we were able to do for discrete random variables. </w:t>
      </w:r>
    </w:p>
    <w:p w14:paraId="4A3180A5"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Fortunately, the common characteristics that all normal distributions share allow us to choose one member of the family and use it to find probabilities for all normal distributions. This member is called the standard normal distribution. It's a very simple member of the family in a sense that it has a mean of zero and a standard deviation of one. A standard normal variable is denoted by Z. </w:t>
      </w:r>
    </w:p>
    <w:p w14:paraId="7CBD3721"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Any normal random variable X with a mean μ and a standard deviation σ can be converted into a standard normal random variable Z by the following formula: </w:t>
      </w:r>
    </w:p>
    <w:p w14:paraId="1CC908A7"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z = x </w:t>
      </w:r>
      <w:r w:rsidR="0044783A">
        <w:rPr>
          <w:rFonts w:ascii="Trebuchet MS" w:hAnsi="Trebuchet MS"/>
          <w:sz w:val="20"/>
          <w:szCs w:val="20"/>
        </w:rPr>
        <w:t>–</w:t>
      </w:r>
      <w:r w:rsidRPr="0060237F">
        <w:rPr>
          <w:rFonts w:ascii="Trebuchet MS" w:hAnsi="Trebuchet MS"/>
          <w:sz w:val="20"/>
          <w:szCs w:val="20"/>
        </w:rPr>
        <w:t xml:space="preserve"> μ</w:t>
      </w:r>
      <w:r w:rsidR="0044783A">
        <w:rPr>
          <w:rFonts w:ascii="Trebuchet MS" w:hAnsi="Trebuchet MS"/>
          <w:sz w:val="20"/>
          <w:szCs w:val="20"/>
        </w:rPr>
        <w:t>/</w:t>
      </w:r>
      <w:r w:rsidRPr="0060237F">
        <w:rPr>
          <w:rFonts w:ascii="Trebuchet MS" w:hAnsi="Trebuchet MS"/>
          <w:sz w:val="20"/>
          <w:szCs w:val="20"/>
        </w:rPr>
        <w:t xml:space="preserve">σ </w:t>
      </w:r>
    </w:p>
    <w:p w14:paraId="4340EA84"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Conversely, when the above formula is solved for x, we can convert the standard normal random variable to a normal random variable with mean μ and standard deviation σ : x =  σz  +  μ </w:t>
      </w:r>
    </w:p>
    <w:p w14:paraId="1949451B" w14:textId="244DD706"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The following facts are important to remember about normal distributions:</w:t>
      </w:r>
    </w:p>
    <w:p w14:paraId="0B12C7E9" w14:textId="77777777" w:rsidR="00AB3AAB" w:rsidRPr="0044783A" w:rsidRDefault="00AB3AAB" w:rsidP="009851E9">
      <w:pPr>
        <w:pStyle w:val="ListParagraph"/>
        <w:numPr>
          <w:ilvl w:val="0"/>
          <w:numId w:val="32"/>
        </w:numPr>
        <w:shd w:val="clear" w:color="auto" w:fill="FFFFFF"/>
        <w:spacing w:before="180" w:after="180" w:line="240" w:lineRule="auto"/>
        <w:jc w:val="both"/>
        <w:rPr>
          <w:rFonts w:ascii="Trebuchet MS" w:hAnsi="Trebuchet MS"/>
          <w:sz w:val="20"/>
          <w:szCs w:val="20"/>
        </w:rPr>
      </w:pPr>
      <w:r w:rsidRPr="0044783A">
        <w:rPr>
          <w:rFonts w:ascii="Trebuchet MS" w:hAnsi="Trebuchet MS"/>
          <w:sz w:val="20"/>
          <w:szCs w:val="20"/>
        </w:rPr>
        <w:t xml:space="preserve">The curve is symmetric with respect to the vertical line passing through z = 0 </w:t>
      </w:r>
    </w:p>
    <w:p w14:paraId="593EC0CB" w14:textId="42937114" w:rsidR="00AB3AAB" w:rsidRPr="00AB3AAB" w:rsidRDefault="00AB3AAB" w:rsidP="009851E9">
      <w:pPr>
        <w:pStyle w:val="ListParagraph"/>
        <w:numPr>
          <w:ilvl w:val="0"/>
          <w:numId w:val="32"/>
        </w:numPr>
        <w:shd w:val="clear" w:color="auto" w:fill="FFFFFF"/>
        <w:spacing w:before="180" w:after="180" w:line="240" w:lineRule="auto"/>
        <w:jc w:val="both"/>
        <w:rPr>
          <w:rFonts w:ascii="Trebuchet MS" w:hAnsi="Trebuchet MS"/>
          <w:sz w:val="20"/>
          <w:szCs w:val="20"/>
        </w:rPr>
      </w:pPr>
      <w:r w:rsidRPr="0044783A">
        <w:rPr>
          <w:rFonts w:ascii="Trebuchet MS" w:hAnsi="Trebuchet MS"/>
          <w:sz w:val="20"/>
          <w:szCs w:val="20"/>
        </w:rPr>
        <w:t>The total area under the curve equals one</w:t>
      </w:r>
    </w:p>
    <w:p w14:paraId="49E8FA96" w14:textId="77777777" w:rsidR="00AB3AAB" w:rsidRPr="00AD3DFD" w:rsidRDefault="00AB3AAB" w:rsidP="00AB3AAB">
      <w:pPr>
        <w:shd w:val="clear" w:color="auto" w:fill="FFFFFF"/>
        <w:spacing w:before="180" w:after="180" w:line="240" w:lineRule="auto"/>
        <w:jc w:val="both"/>
        <w:rPr>
          <w:rFonts w:ascii="Trebuchet MS" w:hAnsi="Trebuchet MS"/>
          <w:color w:val="4472C4" w:themeColor="accent1"/>
          <w:sz w:val="26"/>
          <w:szCs w:val="26"/>
        </w:rPr>
      </w:pPr>
      <w:r w:rsidRPr="00AD3DFD">
        <w:rPr>
          <w:rFonts w:ascii="Trebuchet MS" w:hAnsi="Trebuchet MS"/>
          <w:color w:val="4472C4" w:themeColor="accent1"/>
          <w:sz w:val="26"/>
          <w:szCs w:val="26"/>
        </w:rPr>
        <w:t xml:space="preserve">Lesson 4-1 — The Work of Data Analytics </w:t>
      </w:r>
    </w:p>
    <w:p w14:paraId="09E23C10" w14:textId="77777777" w:rsidR="00AB3AAB" w:rsidRPr="00AD3DFD" w:rsidRDefault="00AB3AAB" w:rsidP="00AB3AAB">
      <w:pPr>
        <w:shd w:val="clear" w:color="auto" w:fill="FFFFFF"/>
        <w:spacing w:before="180" w:after="180" w:line="240" w:lineRule="auto"/>
        <w:jc w:val="both"/>
        <w:rPr>
          <w:rFonts w:ascii="Trebuchet MS" w:hAnsi="Trebuchet MS"/>
          <w:b/>
          <w:bCs/>
        </w:rPr>
      </w:pPr>
      <w:r w:rsidRPr="00AD3DFD">
        <w:rPr>
          <w:rFonts w:ascii="Trebuchet MS" w:hAnsi="Trebuchet MS"/>
          <w:b/>
          <w:bCs/>
        </w:rPr>
        <w:t>Versions of “Translation” of “Analytics”</w:t>
      </w:r>
    </w:p>
    <w:p w14:paraId="0D576F12" w14:textId="2C9F0BFA" w:rsidR="00AB3AAB" w:rsidRDefault="00AB3AAB" w:rsidP="007564E7">
      <w:pPr>
        <w:shd w:val="clear" w:color="auto" w:fill="FFFFFF"/>
        <w:spacing w:before="180" w:after="180" w:line="240" w:lineRule="auto"/>
        <w:jc w:val="both"/>
        <w:rPr>
          <w:rFonts w:ascii="Trebuchet MS" w:hAnsi="Trebuchet MS"/>
          <w:sz w:val="20"/>
          <w:szCs w:val="20"/>
        </w:rPr>
      </w:pPr>
      <w:r w:rsidRPr="00AD3DFD">
        <w:rPr>
          <w:rFonts w:ascii="Trebuchet MS" w:hAnsi="Trebuchet MS"/>
          <w:sz w:val="20"/>
          <w:szCs w:val="20"/>
        </w:rPr>
        <w:t>Business intelligence combines a broad set of data analysis applications, including ad hoc analysis and querying, enterprise reporting, online analytical processing (OLAP), mobile BI, real-time BI, operational BI, cloud and software as a service BI (SaaS BI), open source BI, collaborative BI, and location intelligence. BI technology also includes data visualization software for designing charts and other infographics, as well as tools for building BI dashboards and performance scorecards that display visualized data on business metrics and key performance indicators in an easy-to-grasp way. BI applications can be bought separately from different vendors or as part of a unified BI platform from a single vendor.</w:t>
      </w:r>
    </w:p>
    <w:tbl>
      <w:tblPr>
        <w:tblpPr w:leftFromText="180" w:rightFromText="180" w:vertAnchor="text" w:horzAnchor="page" w:tblpX="451" w:tblpY="490"/>
        <w:tblW w:w="6189" w:type="pct"/>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11"/>
        <w:gridCol w:w="2880"/>
        <w:gridCol w:w="1800"/>
        <w:gridCol w:w="3962"/>
      </w:tblGrid>
      <w:tr w:rsidR="00583FF3" w:rsidRPr="00A52EAE" w14:paraId="19E9BE1B" w14:textId="77777777" w:rsidTr="00583FF3">
        <w:trPr>
          <w:trHeight w:val="795"/>
          <w:tblHeader/>
        </w:trPr>
        <w:tc>
          <w:tcPr>
            <w:tcW w:w="1126"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30634BFA"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lastRenderedPageBreak/>
              <w:t>Date Modeling &amp; Reporting</w:t>
            </w:r>
          </w:p>
        </w:tc>
        <w:tc>
          <w:tcPr>
            <w:tcW w:w="1291"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6C6670C9"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t>Business Intelligence &amp; Visualization</w:t>
            </w:r>
          </w:p>
        </w:tc>
        <w:tc>
          <w:tcPr>
            <w:tcW w:w="807"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3101CD5A"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t>General Data Analysis</w:t>
            </w:r>
          </w:p>
        </w:tc>
        <w:tc>
          <w:tcPr>
            <w:tcW w:w="1776"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2D2FB2C3"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t>Advanced Analytics</w:t>
            </w:r>
          </w:p>
        </w:tc>
      </w:tr>
      <w:tr w:rsidR="00583FF3" w:rsidRPr="00A52EAE" w14:paraId="4D2A6150" w14:textId="77777777" w:rsidTr="00583FF3">
        <w:trPr>
          <w:trHeight w:val="435"/>
          <w:tblHeader/>
        </w:trPr>
        <w:tc>
          <w:tcPr>
            <w:tcW w:w="1126" w:type="pct"/>
            <w:tcBorders>
              <w:top w:val="outset" w:sz="6" w:space="0" w:color="95A5A6"/>
              <w:left w:val="outset" w:sz="6" w:space="0" w:color="95A5A6"/>
              <w:bottom w:val="outset" w:sz="6" w:space="0" w:color="95A5A6"/>
              <w:right w:val="outset" w:sz="6" w:space="0" w:color="95A5A6"/>
            </w:tcBorders>
            <w:shd w:val="clear" w:color="auto" w:fill="97D4D8"/>
            <w:tcMar>
              <w:top w:w="30" w:type="dxa"/>
              <w:left w:w="150" w:type="dxa"/>
              <w:bottom w:w="30" w:type="dxa"/>
              <w:right w:w="30" w:type="dxa"/>
            </w:tcMar>
            <w:vAlign w:val="center"/>
            <w:hideMark/>
          </w:tcPr>
          <w:p w14:paraId="372ECE6D" w14:textId="77777777" w:rsidR="00AB3AAB" w:rsidRPr="00A52EAE" w:rsidRDefault="00AB3AAB" w:rsidP="00AB3AAB">
            <w:pPr>
              <w:rPr>
                <w:rFonts w:ascii="Trebuchet MS" w:hAnsi="Trebuchet MS"/>
                <w:sz w:val="20"/>
                <w:szCs w:val="20"/>
              </w:rPr>
            </w:pPr>
            <w:r w:rsidRPr="00A52EAE">
              <w:rPr>
                <w:rFonts w:ascii="Trebuchet MS" w:hAnsi="Trebuchet MS"/>
                <w:b/>
                <w:bCs/>
                <w:sz w:val="20"/>
                <w:szCs w:val="20"/>
              </w:rPr>
              <w:t>Function</w:t>
            </w:r>
          </w:p>
        </w:tc>
        <w:tc>
          <w:tcPr>
            <w:tcW w:w="1291"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19B2036B" w14:textId="77777777" w:rsidR="00AB3AAB" w:rsidRPr="00A52EAE" w:rsidRDefault="00AB3AAB" w:rsidP="00AB3AAB">
            <w:pPr>
              <w:rPr>
                <w:rFonts w:ascii="Trebuchet MS" w:hAnsi="Trebuchet MS"/>
                <w:sz w:val="20"/>
                <w:szCs w:val="20"/>
              </w:rPr>
            </w:pPr>
          </w:p>
        </w:tc>
        <w:tc>
          <w:tcPr>
            <w:tcW w:w="807"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5D39CEDA" w14:textId="77777777" w:rsidR="00AB3AAB" w:rsidRPr="00A52EAE" w:rsidRDefault="00AB3AAB" w:rsidP="00AB3AAB">
            <w:pPr>
              <w:rPr>
                <w:rFonts w:ascii="Trebuchet MS" w:hAnsi="Trebuchet MS"/>
                <w:sz w:val="20"/>
                <w:szCs w:val="20"/>
              </w:rPr>
            </w:pPr>
          </w:p>
        </w:tc>
        <w:tc>
          <w:tcPr>
            <w:tcW w:w="1776"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0DC156C4" w14:textId="77777777" w:rsidR="00AB3AAB" w:rsidRPr="00A52EAE" w:rsidRDefault="00AB3AAB" w:rsidP="00AB3AAB">
            <w:pPr>
              <w:rPr>
                <w:rFonts w:ascii="Trebuchet MS" w:hAnsi="Trebuchet MS"/>
                <w:sz w:val="20"/>
                <w:szCs w:val="20"/>
              </w:rPr>
            </w:pPr>
          </w:p>
        </w:tc>
      </w:tr>
      <w:tr w:rsidR="00583FF3" w:rsidRPr="00A52EAE" w14:paraId="1C00DD37" w14:textId="77777777" w:rsidTr="00583FF3">
        <w:trPr>
          <w:trHeight w:val="79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DE4182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ETL (Extraction, Transformation, and Loading) process</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2802F37"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reporting (KPIs, metrics)</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A04C16"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93D28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Complex, large-scale analysis involving a good amount of data and Predictive Analytics / Data Mining / Machine Learning</w:t>
            </w:r>
          </w:p>
        </w:tc>
      </w:tr>
      <w:tr w:rsidR="00583FF3" w:rsidRPr="00A52EAE" w14:paraId="407A687E" w14:textId="77777777" w:rsidTr="00583FF3">
        <w:trPr>
          <w:trHeight w:val="79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8333BBA"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storage (data warehouse, data lake)</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108749F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Dashboard</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2DDBE1"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591B55" w14:textId="77777777" w:rsidR="00AB3AAB" w:rsidRPr="00A52EAE" w:rsidRDefault="00AB3AAB" w:rsidP="00AB3AAB">
            <w:pPr>
              <w:rPr>
                <w:rFonts w:ascii="Trebuchet MS" w:hAnsi="Trebuchet MS"/>
                <w:sz w:val="20"/>
                <w:szCs w:val="20"/>
              </w:rPr>
            </w:pPr>
          </w:p>
        </w:tc>
      </w:tr>
      <w:tr w:rsidR="00583FF3" w:rsidRPr="00A52EAE" w14:paraId="4336EBE3"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30770B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modeling (schema design)</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F7C904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OLAP (cube, slice, and dice)</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88FB3"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6D8292"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Credit risk scoring</w:t>
            </w:r>
          </w:p>
        </w:tc>
      </w:tr>
      <w:tr w:rsidR="00583FF3" w:rsidRPr="00A52EAE" w14:paraId="1510889C" w14:textId="77777777" w:rsidTr="00583FF3">
        <w:trPr>
          <w:trHeight w:val="79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2D043CEE"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indexing, referencing, querying and reporting</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16A24BA8"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Ad hoc data analysis</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3D33A9"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3CD1D"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Marketing mix modeling</w:t>
            </w:r>
          </w:p>
        </w:tc>
      </w:tr>
      <w:tr w:rsidR="00583FF3" w:rsidRPr="00A52EAE" w14:paraId="3D8BD84B"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558F8E" w14:textId="77777777" w:rsidR="00AB3AAB" w:rsidRPr="00A52EAE" w:rsidRDefault="00AB3AAB" w:rsidP="00AB3AAB">
            <w:pPr>
              <w:rPr>
                <w:rFonts w:ascii="Trebuchet MS" w:hAnsi="Trebuchet MS"/>
                <w:sz w:val="20"/>
                <w:szCs w:val="20"/>
              </w:rPr>
            </w:pP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0B710DF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Automatic monitoring</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323665"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5D7CDC" w14:textId="77777777" w:rsidR="00AB3AAB" w:rsidRPr="00A52EAE" w:rsidRDefault="00AB3AAB" w:rsidP="00AB3AAB">
            <w:pPr>
              <w:rPr>
                <w:rFonts w:ascii="Trebuchet MS" w:hAnsi="Trebuchet MS"/>
                <w:sz w:val="20"/>
                <w:szCs w:val="20"/>
              </w:rPr>
            </w:pPr>
          </w:p>
        </w:tc>
      </w:tr>
      <w:tr w:rsidR="00583FF3" w:rsidRPr="00A52EAE" w14:paraId="2714625D"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F57CF4" w14:textId="77777777" w:rsidR="00AB3AAB" w:rsidRPr="00A52EAE" w:rsidRDefault="00AB3AAB" w:rsidP="00AB3AAB">
            <w:pPr>
              <w:rPr>
                <w:rFonts w:ascii="Trebuchet MS" w:hAnsi="Trebuchet MS"/>
                <w:sz w:val="20"/>
                <w:szCs w:val="20"/>
              </w:rPr>
            </w:pP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CC76FF6"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Operational, real-time BI</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1F099B"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C065F6" w14:textId="77777777" w:rsidR="00AB3AAB" w:rsidRPr="00A52EAE" w:rsidRDefault="00AB3AAB" w:rsidP="00AB3AAB">
            <w:pPr>
              <w:rPr>
                <w:rFonts w:ascii="Trebuchet MS" w:hAnsi="Trebuchet MS"/>
                <w:sz w:val="20"/>
                <w:szCs w:val="20"/>
              </w:rPr>
            </w:pPr>
          </w:p>
        </w:tc>
      </w:tr>
      <w:tr w:rsidR="00583FF3" w:rsidRPr="00A52EAE" w14:paraId="41A4F75E" w14:textId="77777777" w:rsidTr="00583FF3">
        <w:trPr>
          <w:trHeight w:val="435"/>
        </w:trPr>
        <w:tc>
          <w:tcPr>
            <w:tcW w:w="1126" w:type="pct"/>
            <w:tcBorders>
              <w:top w:val="outset" w:sz="6" w:space="0" w:color="95A5A6"/>
              <w:left w:val="outset" w:sz="6" w:space="0" w:color="95A5A6"/>
              <w:bottom w:val="outset" w:sz="6" w:space="0" w:color="95A5A6"/>
              <w:right w:val="outset" w:sz="6" w:space="0" w:color="95A5A6"/>
            </w:tcBorders>
            <w:shd w:val="clear" w:color="auto" w:fill="97D4D8"/>
            <w:tcMar>
              <w:top w:w="30" w:type="dxa"/>
              <w:left w:w="150" w:type="dxa"/>
              <w:bottom w:w="30" w:type="dxa"/>
              <w:right w:w="30" w:type="dxa"/>
            </w:tcMar>
            <w:vAlign w:val="center"/>
            <w:hideMark/>
          </w:tcPr>
          <w:p w14:paraId="540E5503" w14:textId="77777777" w:rsidR="00AB3AAB" w:rsidRPr="00A52EAE" w:rsidRDefault="00AB3AAB" w:rsidP="00AB3AAB">
            <w:pPr>
              <w:rPr>
                <w:rFonts w:ascii="Trebuchet MS" w:hAnsi="Trebuchet MS"/>
                <w:sz w:val="20"/>
                <w:szCs w:val="20"/>
              </w:rPr>
            </w:pPr>
            <w:r w:rsidRPr="00A52EAE">
              <w:rPr>
                <w:rFonts w:ascii="Trebuchet MS" w:hAnsi="Trebuchet MS"/>
                <w:b/>
                <w:bCs/>
                <w:sz w:val="20"/>
                <w:szCs w:val="20"/>
              </w:rPr>
              <w:t>Tools</w:t>
            </w:r>
          </w:p>
        </w:tc>
        <w:tc>
          <w:tcPr>
            <w:tcW w:w="1291"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44E03C04" w14:textId="77777777" w:rsidR="00AB3AAB" w:rsidRPr="00A52EAE" w:rsidRDefault="00AB3AAB" w:rsidP="00AB3AAB">
            <w:pPr>
              <w:rPr>
                <w:rFonts w:ascii="Trebuchet MS" w:hAnsi="Trebuchet MS"/>
                <w:sz w:val="20"/>
                <w:szCs w:val="20"/>
              </w:rPr>
            </w:pPr>
          </w:p>
        </w:tc>
        <w:tc>
          <w:tcPr>
            <w:tcW w:w="807"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96B3CD1" w14:textId="77777777" w:rsidR="00AB3AAB" w:rsidRPr="00A52EAE" w:rsidRDefault="00AB3AAB" w:rsidP="00AB3AAB">
            <w:pPr>
              <w:rPr>
                <w:rFonts w:ascii="Trebuchet MS" w:hAnsi="Trebuchet MS"/>
                <w:sz w:val="20"/>
                <w:szCs w:val="20"/>
              </w:rPr>
            </w:pPr>
          </w:p>
        </w:tc>
        <w:tc>
          <w:tcPr>
            <w:tcW w:w="1776"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5209162F" w14:textId="77777777" w:rsidR="00AB3AAB" w:rsidRPr="00A52EAE" w:rsidRDefault="00AB3AAB" w:rsidP="00AB3AAB">
            <w:pPr>
              <w:rPr>
                <w:rFonts w:ascii="Trebuchet MS" w:hAnsi="Trebuchet MS"/>
                <w:sz w:val="20"/>
                <w:szCs w:val="20"/>
              </w:rPr>
            </w:pPr>
          </w:p>
        </w:tc>
      </w:tr>
      <w:tr w:rsidR="00583FF3" w:rsidRPr="00A52EAE" w14:paraId="704C0D06"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B2B95F"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Oracle SQL | MS SQL</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37E64C1"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IBM Cognos| Oracle OBIEE</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EC01A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Excel</w:t>
            </w: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092136"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R / Python /  SAS / SPSS</w:t>
            </w:r>
          </w:p>
        </w:tc>
      </w:tr>
      <w:tr w:rsidR="00583FF3" w:rsidRPr="00A52EAE" w14:paraId="48DEFC8F"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9C9B69"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MySQL, Postgre SQL</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02EB48"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More tool options</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08DE5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Various tools</w:t>
            </w: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47218D"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Various tools</w:t>
            </w:r>
          </w:p>
        </w:tc>
      </w:tr>
      <w:tr w:rsidR="00583FF3" w:rsidRPr="00A52EAE" w14:paraId="34CB0A48" w14:textId="77777777" w:rsidTr="00583FF3">
        <w:trPr>
          <w:trHeight w:val="435"/>
        </w:trPr>
        <w:tc>
          <w:tcPr>
            <w:tcW w:w="1126" w:type="pct"/>
            <w:tcBorders>
              <w:top w:val="outset" w:sz="6" w:space="0" w:color="95A5A6"/>
              <w:left w:val="outset" w:sz="6" w:space="0" w:color="95A5A6"/>
              <w:bottom w:val="outset" w:sz="6" w:space="0" w:color="95A5A6"/>
              <w:right w:val="outset" w:sz="6" w:space="0" w:color="95A5A6"/>
            </w:tcBorders>
            <w:shd w:val="clear" w:color="auto" w:fill="97D4D8"/>
            <w:tcMar>
              <w:top w:w="30" w:type="dxa"/>
              <w:left w:w="150" w:type="dxa"/>
              <w:bottom w:w="30" w:type="dxa"/>
              <w:right w:w="30" w:type="dxa"/>
            </w:tcMar>
            <w:vAlign w:val="center"/>
            <w:hideMark/>
          </w:tcPr>
          <w:p w14:paraId="2D8BC7BA" w14:textId="77777777" w:rsidR="00AB3AAB" w:rsidRPr="00A52EAE" w:rsidRDefault="00AB3AAB" w:rsidP="00AB3AAB">
            <w:pPr>
              <w:rPr>
                <w:rFonts w:ascii="Trebuchet MS" w:hAnsi="Trebuchet MS"/>
                <w:sz w:val="20"/>
                <w:szCs w:val="20"/>
              </w:rPr>
            </w:pPr>
            <w:r w:rsidRPr="00A52EAE">
              <w:rPr>
                <w:rFonts w:ascii="Trebuchet MS" w:hAnsi="Trebuchet MS"/>
                <w:b/>
                <w:bCs/>
                <w:sz w:val="20"/>
                <w:szCs w:val="20"/>
              </w:rPr>
              <w:t>Roles</w:t>
            </w:r>
          </w:p>
        </w:tc>
        <w:tc>
          <w:tcPr>
            <w:tcW w:w="1291"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679F2E0" w14:textId="77777777" w:rsidR="00AB3AAB" w:rsidRPr="00A52EAE" w:rsidRDefault="00AB3AAB" w:rsidP="00AB3AAB">
            <w:pPr>
              <w:rPr>
                <w:rFonts w:ascii="Trebuchet MS" w:hAnsi="Trebuchet MS"/>
                <w:sz w:val="20"/>
                <w:szCs w:val="20"/>
              </w:rPr>
            </w:pPr>
          </w:p>
        </w:tc>
        <w:tc>
          <w:tcPr>
            <w:tcW w:w="807"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F676013" w14:textId="77777777" w:rsidR="00AB3AAB" w:rsidRPr="00A52EAE" w:rsidRDefault="00AB3AAB" w:rsidP="00AB3AAB">
            <w:pPr>
              <w:rPr>
                <w:rFonts w:ascii="Trebuchet MS" w:hAnsi="Trebuchet MS"/>
                <w:sz w:val="20"/>
                <w:szCs w:val="20"/>
              </w:rPr>
            </w:pPr>
          </w:p>
        </w:tc>
        <w:tc>
          <w:tcPr>
            <w:tcW w:w="1776"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BDDBDE6" w14:textId="77777777" w:rsidR="00AB3AAB" w:rsidRPr="00A52EAE" w:rsidRDefault="00AB3AAB" w:rsidP="00AB3AAB">
            <w:pPr>
              <w:rPr>
                <w:rFonts w:ascii="Trebuchet MS" w:hAnsi="Trebuchet MS"/>
                <w:sz w:val="20"/>
                <w:szCs w:val="20"/>
              </w:rPr>
            </w:pPr>
          </w:p>
        </w:tc>
      </w:tr>
      <w:tr w:rsidR="00583FF3" w:rsidRPr="00A52EAE" w14:paraId="7AAB03D2"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562B05"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IT department</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BD47DE"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IT department</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7ADC9A"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Analyst/Financial Analyst</w:t>
            </w: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6DC853"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Statistician/Modeler/Data Scientist</w:t>
            </w:r>
          </w:p>
        </w:tc>
      </w:tr>
      <w:tr w:rsidR="00583FF3" w:rsidRPr="00A52EAE" w14:paraId="3F0AB8E3" w14:textId="77777777" w:rsidTr="00583FF3">
        <w:trPr>
          <w:trHeight w:val="150"/>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BE902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DB analyst/Data Engineer</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AD8548"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Analyst/Business Analyst</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DEF5D2"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894AE3" w14:textId="77777777" w:rsidR="00AB3AAB" w:rsidRPr="00A52EAE" w:rsidRDefault="00AB3AAB" w:rsidP="00AB3AAB">
            <w:pPr>
              <w:rPr>
                <w:rFonts w:ascii="Trebuchet MS" w:hAnsi="Trebuchet MS"/>
                <w:sz w:val="20"/>
                <w:szCs w:val="20"/>
              </w:rPr>
            </w:pPr>
          </w:p>
        </w:tc>
      </w:tr>
    </w:tbl>
    <w:p w14:paraId="25B7A3C3" w14:textId="52A3A8B9" w:rsidR="000D64B2" w:rsidRPr="00A52EAE" w:rsidRDefault="000D64B2" w:rsidP="000D64B2">
      <w:pPr>
        <w:pStyle w:val="NormalWeb"/>
        <w:shd w:val="clear" w:color="auto" w:fill="FFFFFF"/>
        <w:spacing w:before="180" w:beforeAutospacing="0" w:after="180" w:afterAutospacing="0"/>
        <w:rPr>
          <w:rFonts w:ascii="Trebuchet MS" w:eastAsiaTheme="minorHAnsi" w:hAnsi="Trebuchet MS" w:cstheme="minorBidi"/>
          <w:sz w:val="20"/>
          <w:szCs w:val="20"/>
          <w:lang w:eastAsia="en-US"/>
        </w:rPr>
      </w:pPr>
      <w:r w:rsidRPr="000D64B2">
        <w:rPr>
          <w:rFonts w:ascii="Trebuchet MS" w:eastAsiaTheme="minorHAnsi" w:hAnsi="Trebuchet MS" w:cstheme="minorBidi"/>
          <w:sz w:val="20"/>
          <w:szCs w:val="20"/>
          <w:lang w:eastAsia="en-US"/>
        </w:rPr>
        <w:t>Typical Quantitative Techniques Used in Advanced Analytics Several quantitative techniques apply to analytics projects, including:</w:t>
      </w:r>
    </w:p>
    <w:tbl>
      <w:tblPr>
        <w:tblW w:w="6193" w:type="pct"/>
        <w:tblInd w:w="-99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19"/>
        <w:gridCol w:w="8241"/>
      </w:tblGrid>
      <w:tr w:rsidR="000D64B2" w:rsidRPr="00A52EAE" w14:paraId="6D56BA43" w14:textId="77777777" w:rsidTr="00094FE9">
        <w:trPr>
          <w:tblHeader/>
        </w:trPr>
        <w:tc>
          <w:tcPr>
            <w:tcW w:w="1308" w:type="pct"/>
            <w:tcBorders>
              <w:top w:val="outset" w:sz="6" w:space="0" w:color="auto"/>
              <w:left w:val="outset" w:sz="6" w:space="0" w:color="auto"/>
              <w:bottom w:val="outset" w:sz="6" w:space="0" w:color="auto"/>
              <w:right w:val="outset" w:sz="6" w:space="0" w:color="auto"/>
            </w:tcBorders>
            <w:shd w:val="clear" w:color="auto" w:fill="97D4D8"/>
            <w:tcMar>
              <w:top w:w="30" w:type="dxa"/>
              <w:left w:w="30" w:type="dxa"/>
              <w:bottom w:w="30" w:type="dxa"/>
              <w:right w:w="30" w:type="dxa"/>
            </w:tcMar>
            <w:vAlign w:val="center"/>
            <w:hideMark/>
          </w:tcPr>
          <w:p w14:paraId="55054B9A" w14:textId="77777777" w:rsidR="000D64B2" w:rsidRPr="00A52EAE" w:rsidRDefault="000D64B2">
            <w:pPr>
              <w:rPr>
                <w:rFonts w:ascii="Trebuchet MS" w:hAnsi="Trebuchet MS"/>
                <w:sz w:val="20"/>
                <w:szCs w:val="20"/>
              </w:rPr>
            </w:pPr>
            <w:r w:rsidRPr="00A52EAE">
              <w:rPr>
                <w:rFonts w:ascii="Trebuchet MS" w:hAnsi="Trebuchet MS"/>
                <w:b/>
                <w:bCs/>
                <w:sz w:val="20"/>
                <w:szCs w:val="20"/>
              </w:rPr>
              <w:t>Type</w:t>
            </w:r>
          </w:p>
        </w:tc>
        <w:tc>
          <w:tcPr>
            <w:tcW w:w="3692" w:type="pct"/>
            <w:tcBorders>
              <w:top w:val="outset" w:sz="6" w:space="0" w:color="auto"/>
              <w:left w:val="outset" w:sz="6" w:space="0" w:color="auto"/>
              <w:bottom w:val="outset" w:sz="6" w:space="0" w:color="auto"/>
              <w:right w:val="outset" w:sz="6" w:space="0" w:color="auto"/>
            </w:tcBorders>
            <w:shd w:val="clear" w:color="auto" w:fill="97D4D8"/>
            <w:tcMar>
              <w:top w:w="30" w:type="dxa"/>
              <w:left w:w="30" w:type="dxa"/>
              <w:bottom w:w="30" w:type="dxa"/>
              <w:right w:w="30" w:type="dxa"/>
            </w:tcMar>
            <w:vAlign w:val="center"/>
            <w:hideMark/>
          </w:tcPr>
          <w:p w14:paraId="47323CE3" w14:textId="77777777" w:rsidR="000D64B2" w:rsidRPr="00A52EAE" w:rsidRDefault="000D64B2">
            <w:pPr>
              <w:rPr>
                <w:rFonts w:ascii="Trebuchet MS" w:hAnsi="Trebuchet MS"/>
                <w:sz w:val="20"/>
                <w:szCs w:val="20"/>
              </w:rPr>
            </w:pPr>
            <w:r w:rsidRPr="00A52EAE">
              <w:rPr>
                <w:rFonts w:ascii="Trebuchet MS" w:hAnsi="Trebuchet MS"/>
                <w:b/>
                <w:bCs/>
                <w:sz w:val="20"/>
                <w:szCs w:val="20"/>
              </w:rPr>
              <w:t>Description</w:t>
            </w:r>
          </w:p>
        </w:tc>
      </w:tr>
      <w:tr w:rsidR="000D64B2" w:rsidRPr="00A52EAE" w14:paraId="72B71A2E"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33348876" w14:textId="77777777" w:rsidR="000D64B2" w:rsidRPr="00A52EAE" w:rsidRDefault="000D64B2">
            <w:pPr>
              <w:rPr>
                <w:rFonts w:ascii="Trebuchet MS" w:hAnsi="Trebuchet MS"/>
                <w:sz w:val="20"/>
                <w:szCs w:val="20"/>
              </w:rPr>
            </w:pPr>
            <w:r w:rsidRPr="00A52EAE">
              <w:rPr>
                <w:rFonts w:ascii="Trebuchet MS" w:hAnsi="Trebuchet MS"/>
                <w:b/>
                <w:bCs/>
                <w:sz w:val="20"/>
                <w:szCs w:val="20"/>
              </w:rPr>
              <w:t>Simulation</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63F4E8" w14:textId="77777777" w:rsidR="000D64B2" w:rsidRPr="00A52EAE" w:rsidRDefault="000D64B2">
            <w:pPr>
              <w:rPr>
                <w:rFonts w:ascii="Trebuchet MS" w:hAnsi="Trebuchet MS"/>
                <w:sz w:val="20"/>
                <w:szCs w:val="20"/>
              </w:rPr>
            </w:pPr>
            <w:r w:rsidRPr="00A52EAE">
              <w:rPr>
                <w:rFonts w:ascii="Trebuchet MS" w:hAnsi="Trebuchet MS"/>
                <w:sz w:val="20"/>
                <w:szCs w:val="20"/>
              </w:rPr>
              <w:t>Randomized repetitions of a set of discrete events in order to model real-world systems and phenomena (e.g., queues)</w:t>
            </w:r>
          </w:p>
        </w:tc>
      </w:tr>
      <w:tr w:rsidR="000D64B2" w:rsidRPr="00A52EAE" w14:paraId="56D14E29"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757455DD" w14:textId="77777777" w:rsidR="000D64B2" w:rsidRPr="00A52EAE" w:rsidRDefault="000D64B2">
            <w:pPr>
              <w:rPr>
                <w:rFonts w:ascii="Trebuchet MS" w:hAnsi="Trebuchet MS"/>
                <w:sz w:val="20"/>
                <w:szCs w:val="20"/>
              </w:rPr>
            </w:pPr>
            <w:r w:rsidRPr="00A52EAE">
              <w:rPr>
                <w:rFonts w:ascii="Trebuchet MS" w:hAnsi="Trebuchet MS"/>
                <w:b/>
                <w:bCs/>
                <w:sz w:val="20"/>
                <w:szCs w:val="20"/>
              </w:rPr>
              <w:t>Optimization</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0EEE1C" w14:textId="77777777" w:rsidR="000D64B2" w:rsidRPr="00A52EAE" w:rsidRDefault="000D64B2">
            <w:pPr>
              <w:rPr>
                <w:rFonts w:ascii="Trebuchet MS" w:hAnsi="Trebuchet MS"/>
                <w:sz w:val="20"/>
                <w:szCs w:val="20"/>
              </w:rPr>
            </w:pPr>
            <w:r w:rsidRPr="00A52EAE">
              <w:rPr>
                <w:rFonts w:ascii="Trebuchet MS" w:hAnsi="Trebuchet MS"/>
                <w:sz w:val="20"/>
                <w:szCs w:val="20"/>
              </w:rPr>
              <w:t>Algorithm selects the best possible outcome, subject to satisfying constraints</w:t>
            </w:r>
          </w:p>
        </w:tc>
      </w:tr>
      <w:tr w:rsidR="000D64B2" w:rsidRPr="00A52EAE" w14:paraId="18075159"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36B05842" w14:textId="77777777" w:rsidR="000D64B2" w:rsidRPr="00A52EAE" w:rsidRDefault="000D64B2">
            <w:pPr>
              <w:rPr>
                <w:rFonts w:ascii="Trebuchet MS" w:hAnsi="Trebuchet MS"/>
                <w:sz w:val="20"/>
                <w:szCs w:val="20"/>
              </w:rPr>
            </w:pPr>
            <w:r w:rsidRPr="00A52EAE">
              <w:rPr>
                <w:rFonts w:ascii="Trebuchet MS" w:hAnsi="Trebuchet MS"/>
                <w:b/>
                <w:bCs/>
                <w:sz w:val="20"/>
                <w:szCs w:val="20"/>
              </w:rPr>
              <w:t>Matrix Algebra</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369BE4" w14:textId="77777777" w:rsidR="000D64B2" w:rsidRPr="00A52EAE" w:rsidRDefault="000D64B2">
            <w:pPr>
              <w:rPr>
                <w:rFonts w:ascii="Trebuchet MS" w:hAnsi="Trebuchet MS"/>
                <w:sz w:val="20"/>
                <w:szCs w:val="20"/>
              </w:rPr>
            </w:pPr>
            <w:r w:rsidRPr="00A52EAE">
              <w:rPr>
                <w:rFonts w:ascii="Trebuchet MS" w:hAnsi="Trebuchet MS"/>
                <w:sz w:val="20"/>
                <w:szCs w:val="20"/>
              </w:rPr>
              <w:t>Calculations involving matrices solve multidimensional problems</w:t>
            </w:r>
          </w:p>
        </w:tc>
      </w:tr>
      <w:tr w:rsidR="000D64B2" w:rsidRPr="00A52EAE" w14:paraId="1B62BFCE"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6BC87CCD" w14:textId="77777777" w:rsidR="000D64B2" w:rsidRPr="00A52EAE" w:rsidRDefault="000D64B2">
            <w:pPr>
              <w:rPr>
                <w:rFonts w:ascii="Trebuchet MS" w:hAnsi="Trebuchet MS"/>
                <w:sz w:val="20"/>
                <w:szCs w:val="20"/>
              </w:rPr>
            </w:pPr>
            <w:r w:rsidRPr="00A52EAE">
              <w:rPr>
                <w:rFonts w:ascii="Trebuchet MS" w:hAnsi="Trebuchet MS"/>
                <w:b/>
                <w:bCs/>
                <w:sz w:val="20"/>
                <w:szCs w:val="20"/>
              </w:rPr>
              <w:t>Fitting Functions to Data</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68AA87" w14:textId="77777777" w:rsidR="000D64B2" w:rsidRPr="00A52EAE" w:rsidRDefault="000D64B2">
            <w:pPr>
              <w:rPr>
                <w:rFonts w:ascii="Trebuchet MS" w:hAnsi="Trebuchet MS"/>
                <w:sz w:val="20"/>
                <w:szCs w:val="20"/>
              </w:rPr>
            </w:pPr>
            <w:r w:rsidRPr="00A52EAE">
              <w:rPr>
                <w:rFonts w:ascii="Trebuchet MS" w:hAnsi="Trebuchet MS"/>
                <w:sz w:val="20"/>
                <w:szCs w:val="20"/>
              </w:rPr>
              <w:t>Also called “curve fitting,” using numerical methods to interpolate data</w:t>
            </w:r>
          </w:p>
        </w:tc>
      </w:tr>
      <w:tr w:rsidR="000D64B2" w:rsidRPr="00A52EAE" w14:paraId="53717F90"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3665159B" w14:textId="77777777" w:rsidR="000D64B2" w:rsidRPr="00A52EAE" w:rsidRDefault="000D64B2">
            <w:pPr>
              <w:rPr>
                <w:rFonts w:ascii="Trebuchet MS" w:hAnsi="Trebuchet MS"/>
                <w:sz w:val="20"/>
                <w:szCs w:val="20"/>
              </w:rPr>
            </w:pPr>
            <w:r w:rsidRPr="00A52EAE">
              <w:rPr>
                <w:rFonts w:ascii="Trebuchet MS" w:hAnsi="Trebuchet MS"/>
                <w:b/>
                <w:bCs/>
                <w:sz w:val="20"/>
                <w:szCs w:val="20"/>
              </w:rPr>
              <w:t>Survival Analysis</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FAB7FE" w14:textId="77777777" w:rsidR="000D64B2" w:rsidRPr="00A52EAE" w:rsidRDefault="000D64B2">
            <w:pPr>
              <w:rPr>
                <w:rFonts w:ascii="Trebuchet MS" w:hAnsi="Trebuchet MS"/>
                <w:sz w:val="20"/>
                <w:szCs w:val="20"/>
              </w:rPr>
            </w:pPr>
            <w:r w:rsidRPr="00A52EAE">
              <w:rPr>
                <w:rFonts w:ascii="Trebuchet MS" w:hAnsi="Trebuchet MS"/>
                <w:sz w:val="20"/>
                <w:szCs w:val="20"/>
              </w:rPr>
              <w:t>Originally used by life scientists, but adopted by marketers and actuaries</w:t>
            </w:r>
          </w:p>
        </w:tc>
      </w:tr>
      <w:tr w:rsidR="000D64B2" w:rsidRPr="00A52EAE" w14:paraId="4D8474BE"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44378D8E" w14:textId="77777777" w:rsidR="000D64B2" w:rsidRPr="00A52EAE" w:rsidRDefault="000D64B2">
            <w:pPr>
              <w:rPr>
                <w:rFonts w:ascii="Trebuchet MS" w:hAnsi="Trebuchet MS"/>
                <w:sz w:val="20"/>
                <w:szCs w:val="20"/>
              </w:rPr>
            </w:pPr>
            <w:r w:rsidRPr="00A52EAE">
              <w:rPr>
                <w:rFonts w:ascii="Trebuchet MS" w:hAnsi="Trebuchet MS"/>
                <w:b/>
                <w:bCs/>
                <w:sz w:val="20"/>
                <w:szCs w:val="20"/>
              </w:rPr>
              <w:t>Time Series</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3E5D0D" w14:textId="77777777" w:rsidR="000D64B2" w:rsidRPr="00A52EAE" w:rsidRDefault="000D64B2">
            <w:pPr>
              <w:rPr>
                <w:rFonts w:ascii="Trebuchet MS" w:hAnsi="Trebuchet MS"/>
                <w:sz w:val="20"/>
                <w:szCs w:val="20"/>
              </w:rPr>
            </w:pPr>
            <w:r w:rsidRPr="00A52EAE">
              <w:rPr>
                <w:rFonts w:ascii="Trebuchet MS" w:hAnsi="Trebuchet MS"/>
                <w:sz w:val="20"/>
                <w:szCs w:val="20"/>
              </w:rPr>
              <w:t>When data are “auto-correlated,” such as time-dependent data (also called “Box-Jenkins”)</w:t>
            </w:r>
          </w:p>
        </w:tc>
      </w:tr>
      <w:tr w:rsidR="000D64B2" w:rsidRPr="00A52EAE" w14:paraId="4F501ED3" w14:textId="77777777" w:rsidTr="00094FE9">
        <w:tc>
          <w:tcPr>
            <w:tcW w:w="5000" w:type="pct"/>
            <w:gridSpan w:val="2"/>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15" w:type="dxa"/>
            </w:tcMar>
            <w:vAlign w:val="center"/>
            <w:hideMark/>
          </w:tcPr>
          <w:p w14:paraId="6D7F7FA0" w14:textId="77777777" w:rsidR="000D64B2" w:rsidRPr="00A52EAE" w:rsidRDefault="000D64B2">
            <w:pPr>
              <w:rPr>
                <w:rFonts w:ascii="Trebuchet MS" w:hAnsi="Trebuchet MS"/>
                <w:sz w:val="20"/>
                <w:szCs w:val="20"/>
              </w:rPr>
            </w:pPr>
            <w:r w:rsidRPr="00A52EAE">
              <w:rPr>
                <w:rFonts w:ascii="Trebuchet MS" w:hAnsi="Trebuchet MS"/>
                <w:b/>
                <w:bCs/>
                <w:sz w:val="20"/>
                <w:szCs w:val="20"/>
              </w:rPr>
              <w:lastRenderedPageBreak/>
              <w:t>Predictive Analytics and Machine Learning</w:t>
            </w:r>
            <w:r w:rsidRPr="00A52EAE">
              <w:rPr>
                <w:rFonts w:ascii="Trebuchet MS" w:hAnsi="Trebuchet MS"/>
                <w:sz w:val="20"/>
                <w:szCs w:val="20"/>
              </w:rPr>
              <w:br/>
            </w:r>
          </w:p>
        </w:tc>
      </w:tr>
      <w:tr w:rsidR="000D64B2" w:rsidRPr="00A52EAE" w14:paraId="58E62FDC"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15" w:type="dxa"/>
              <w:left w:w="225" w:type="dxa"/>
              <w:bottom w:w="15" w:type="dxa"/>
              <w:right w:w="15" w:type="dxa"/>
            </w:tcMar>
            <w:hideMark/>
          </w:tcPr>
          <w:p w14:paraId="4FBB6EAD" w14:textId="77777777" w:rsidR="000D64B2" w:rsidRPr="00A52EAE" w:rsidRDefault="000D64B2">
            <w:pPr>
              <w:rPr>
                <w:rFonts w:ascii="Trebuchet MS" w:hAnsi="Trebuchet MS"/>
                <w:sz w:val="20"/>
                <w:szCs w:val="20"/>
              </w:rPr>
            </w:pPr>
            <w:r w:rsidRPr="00A52EAE">
              <w:rPr>
                <w:rFonts w:ascii="Trebuchet MS" w:hAnsi="Trebuchet MS"/>
                <w:b/>
                <w:bCs/>
                <w:sz w:val="20"/>
                <w:szCs w:val="20"/>
              </w:rPr>
              <w:t>Classical Statistics</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91BD82" w14:textId="77777777" w:rsidR="000D64B2" w:rsidRPr="00A52EAE" w:rsidRDefault="000D64B2" w:rsidP="009851E9">
            <w:pPr>
              <w:numPr>
                <w:ilvl w:val="0"/>
                <w:numId w:val="33"/>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Descriptive: calculates metrics to characterize the distribution of values of data (mean, standard deviation, range, etc.)</w:t>
            </w:r>
          </w:p>
          <w:p w14:paraId="46201C30" w14:textId="77777777" w:rsidR="000D64B2" w:rsidRPr="00A52EAE" w:rsidRDefault="000D64B2" w:rsidP="009851E9">
            <w:pPr>
              <w:numPr>
                <w:ilvl w:val="0"/>
                <w:numId w:val="33"/>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Predictive: estimates parameters using historical data and making predictions of future outcomes (multivariate regression, generalized linear regression, etc.)</w:t>
            </w:r>
          </w:p>
        </w:tc>
      </w:tr>
      <w:tr w:rsidR="000D64B2" w:rsidRPr="00A52EAE" w14:paraId="78B1B721"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15" w:type="dxa"/>
              <w:left w:w="225" w:type="dxa"/>
              <w:bottom w:w="15" w:type="dxa"/>
              <w:right w:w="15" w:type="dxa"/>
            </w:tcMar>
            <w:hideMark/>
          </w:tcPr>
          <w:p w14:paraId="11C6DD45" w14:textId="77777777" w:rsidR="000D64B2" w:rsidRPr="00A52EAE" w:rsidRDefault="000D64B2">
            <w:pPr>
              <w:spacing w:after="0"/>
              <w:rPr>
                <w:rFonts w:ascii="Trebuchet MS" w:hAnsi="Trebuchet MS"/>
                <w:sz w:val="20"/>
                <w:szCs w:val="20"/>
              </w:rPr>
            </w:pPr>
            <w:r w:rsidRPr="00A52EAE">
              <w:rPr>
                <w:rFonts w:ascii="Trebuchet MS" w:hAnsi="Trebuchet MS"/>
                <w:b/>
                <w:bCs/>
                <w:sz w:val="20"/>
                <w:szCs w:val="20"/>
              </w:rPr>
              <w:t>Learning</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236B72" w14:textId="77777777" w:rsidR="000D64B2" w:rsidRPr="00A52EAE" w:rsidRDefault="000D64B2" w:rsidP="009851E9">
            <w:pPr>
              <w:numPr>
                <w:ilvl w:val="0"/>
                <w:numId w:val="34"/>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Unsupervised learning: characterizes the data to establish classes without using explicit metrics, e.g., k-means clustering</w:t>
            </w:r>
          </w:p>
          <w:p w14:paraId="0ADDC3EB" w14:textId="77777777" w:rsidR="000D64B2" w:rsidRPr="00A52EAE" w:rsidRDefault="000D64B2" w:rsidP="009851E9">
            <w:pPr>
              <w:numPr>
                <w:ilvl w:val="0"/>
                <w:numId w:val="34"/>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Supervised learning: Classify and describe the data with predefined ‘labels,’ e.g., decision trees</w:t>
            </w:r>
          </w:p>
        </w:tc>
      </w:tr>
      <w:tr w:rsidR="000D64B2" w:rsidRPr="00A52EAE" w14:paraId="2B549FB7"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15" w:type="dxa"/>
              <w:left w:w="225" w:type="dxa"/>
              <w:bottom w:w="15" w:type="dxa"/>
              <w:right w:w="15" w:type="dxa"/>
            </w:tcMar>
            <w:hideMark/>
          </w:tcPr>
          <w:p w14:paraId="54CB65FF" w14:textId="77777777" w:rsidR="000D64B2" w:rsidRPr="00A52EAE" w:rsidRDefault="000D64B2">
            <w:pPr>
              <w:spacing w:after="0"/>
              <w:rPr>
                <w:rFonts w:ascii="Trebuchet MS" w:hAnsi="Trebuchet MS"/>
                <w:sz w:val="20"/>
                <w:szCs w:val="20"/>
              </w:rPr>
            </w:pPr>
            <w:r w:rsidRPr="00A52EAE">
              <w:rPr>
                <w:rFonts w:ascii="Trebuchet MS" w:hAnsi="Trebuchet MS"/>
                <w:b/>
                <w:bCs/>
                <w:sz w:val="20"/>
                <w:szCs w:val="20"/>
              </w:rPr>
              <w:t>Bayesian</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14CEF7" w14:textId="77777777" w:rsidR="000D64B2" w:rsidRPr="00A52EAE" w:rsidRDefault="000D64B2">
            <w:pPr>
              <w:rPr>
                <w:rFonts w:ascii="Trebuchet MS" w:hAnsi="Trebuchet MS"/>
                <w:sz w:val="20"/>
                <w:szCs w:val="20"/>
              </w:rPr>
            </w:pPr>
            <w:r w:rsidRPr="00A52EAE">
              <w:rPr>
                <w:rFonts w:ascii="Trebuchet MS" w:hAnsi="Trebuchet MS"/>
                <w:sz w:val="20"/>
                <w:szCs w:val="20"/>
              </w:rPr>
              <w:t>Used to augment classical analysis when there is prior knowledge about how the data was generated</w:t>
            </w:r>
          </w:p>
        </w:tc>
      </w:tr>
    </w:tbl>
    <w:p w14:paraId="3466BD82" w14:textId="77777777" w:rsidR="00327AED" w:rsidRPr="00327AED" w:rsidRDefault="00327AED" w:rsidP="006F5BB7">
      <w:pPr>
        <w:shd w:val="clear" w:color="auto" w:fill="FFFFFF"/>
        <w:spacing w:before="180" w:after="180" w:line="240" w:lineRule="auto"/>
        <w:jc w:val="both"/>
        <w:rPr>
          <w:rFonts w:ascii="Trebuchet MS" w:hAnsi="Trebuchet MS"/>
          <w:color w:val="4472C4" w:themeColor="accent1"/>
          <w:sz w:val="26"/>
          <w:szCs w:val="26"/>
        </w:rPr>
      </w:pPr>
      <w:r w:rsidRPr="00327AED">
        <w:rPr>
          <w:rFonts w:ascii="Trebuchet MS" w:hAnsi="Trebuchet MS"/>
          <w:color w:val="4472C4" w:themeColor="accent1"/>
          <w:sz w:val="26"/>
          <w:szCs w:val="26"/>
        </w:rPr>
        <w:t xml:space="preserve">Lesson 4-2 — Careers in Data Analytics </w:t>
      </w:r>
    </w:p>
    <w:p w14:paraId="443ADCDD" w14:textId="77777777" w:rsidR="00327AED" w:rsidRPr="00327AED" w:rsidRDefault="00327AED" w:rsidP="006F5BB7">
      <w:pPr>
        <w:shd w:val="clear" w:color="auto" w:fill="FFFFFF"/>
        <w:spacing w:before="180" w:after="180" w:line="240" w:lineRule="auto"/>
        <w:jc w:val="both"/>
        <w:rPr>
          <w:rFonts w:ascii="Trebuchet MS" w:hAnsi="Trebuchet MS"/>
          <w:b/>
          <w:bCs/>
        </w:rPr>
      </w:pPr>
      <w:r w:rsidRPr="00327AED">
        <w:rPr>
          <w:rFonts w:ascii="Trebuchet MS" w:hAnsi="Trebuchet MS"/>
          <w:b/>
          <w:bCs/>
        </w:rPr>
        <w:t xml:space="preserve">Careers in Analytics </w:t>
      </w:r>
    </w:p>
    <w:p w14:paraId="6C012789" w14:textId="77777777" w:rsidR="0069697A" w:rsidRDefault="00327AED" w:rsidP="006F5BB7">
      <w:pPr>
        <w:shd w:val="clear" w:color="auto" w:fill="FFFFFF"/>
        <w:spacing w:before="180" w:after="180" w:line="240" w:lineRule="auto"/>
        <w:jc w:val="both"/>
        <w:rPr>
          <w:rFonts w:ascii="Trebuchet MS" w:hAnsi="Trebuchet MS"/>
          <w:sz w:val="20"/>
          <w:szCs w:val="20"/>
        </w:rPr>
      </w:pPr>
      <w:r w:rsidRPr="00327AED">
        <w:rPr>
          <w:rFonts w:ascii="Trebuchet MS" w:hAnsi="Trebuchet MS"/>
          <w:sz w:val="20"/>
          <w:szCs w:val="20"/>
        </w:rPr>
        <w:t xml:space="preserve">Many skill sets come to play during the course of a data analysis project workflow. These include hacking skills, math and statistics knowledge, and substantive expertise. Whereas traditional research relies primarily on math/statistics and domain expertise, modern data science typically draws from all three sets. The hacking skills reflect themselves in the understanding of available tools and technologies. </w:t>
      </w:r>
    </w:p>
    <w:p w14:paraId="2F6D742B" w14:textId="77777777" w:rsidR="0069697A" w:rsidRDefault="00327AED" w:rsidP="006F5BB7">
      <w:pPr>
        <w:shd w:val="clear" w:color="auto" w:fill="FFFFFF"/>
        <w:spacing w:before="180" w:after="180" w:line="240" w:lineRule="auto"/>
        <w:jc w:val="both"/>
        <w:rPr>
          <w:rFonts w:ascii="Trebuchet MS" w:hAnsi="Trebuchet MS"/>
        </w:rPr>
      </w:pPr>
      <w:r w:rsidRPr="0069697A">
        <w:rPr>
          <w:rFonts w:ascii="Trebuchet MS" w:hAnsi="Trebuchet MS"/>
          <w:b/>
          <w:bCs/>
        </w:rPr>
        <w:t>Roles</w:t>
      </w:r>
      <w:r w:rsidRPr="0069697A">
        <w:rPr>
          <w:rFonts w:ascii="Trebuchet MS" w:hAnsi="Trebuchet MS"/>
        </w:rPr>
        <w:t xml:space="preserve"> </w:t>
      </w:r>
    </w:p>
    <w:p w14:paraId="6549F9E0" w14:textId="77777777" w:rsidR="0069697A" w:rsidRDefault="00327AED" w:rsidP="006F5BB7">
      <w:pPr>
        <w:shd w:val="clear" w:color="auto" w:fill="FFFFFF"/>
        <w:spacing w:before="180" w:after="180" w:line="240" w:lineRule="auto"/>
        <w:jc w:val="both"/>
        <w:rPr>
          <w:rFonts w:ascii="Trebuchet MS" w:hAnsi="Trebuchet MS"/>
          <w:sz w:val="20"/>
          <w:szCs w:val="20"/>
        </w:rPr>
      </w:pPr>
      <w:r w:rsidRPr="00327AED">
        <w:rPr>
          <w:rFonts w:ascii="Trebuchet MS" w:hAnsi="Trebuchet MS"/>
          <w:sz w:val="20"/>
          <w:szCs w:val="20"/>
        </w:rPr>
        <w:t xml:space="preserve">Analytics development roles can generally fall into one of the four groups: business analyst, modeler/data scientist, IT system manager, and business manager. The business analysis defines the business requirements, performs some data exploration then creates visualizations and reports to support and evaluate the requirements. The data modeler/scientist seeks to create predictive models and mine the data for unforeseen relationships. The IT system manager is responsible for data preparation, model deployment, and solution implementation. In other words, the IT system manager manages the entry of data, the internal application of models to the data, and the customer-facing solutions. </w:t>
      </w:r>
    </w:p>
    <w:p w14:paraId="4B303EF8" w14:textId="77777777" w:rsidR="0069697A" w:rsidRDefault="00327AED" w:rsidP="006F5BB7">
      <w:pPr>
        <w:shd w:val="clear" w:color="auto" w:fill="FFFFFF"/>
        <w:spacing w:before="180" w:after="180" w:line="240" w:lineRule="auto"/>
        <w:jc w:val="both"/>
        <w:rPr>
          <w:rFonts w:ascii="Trebuchet MS" w:hAnsi="Trebuchet MS"/>
          <w:sz w:val="20"/>
          <w:szCs w:val="20"/>
        </w:rPr>
      </w:pPr>
      <w:r w:rsidRPr="0069697A">
        <w:rPr>
          <w:rFonts w:ascii="Trebuchet MS" w:hAnsi="Trebuchet MS"/>
          <w:b/>
          <w:bCs/>
        </w:rPr>
        <w:t>Roles in Data Analytics</w:t>
      </w:r>
      <w:r w:rsidRPr="00327AED">
        <w:rPr>
          <w:rFonts w:ascii="Trebuchet MS" w:hAnsi="Trebuchet MS"/>
          <w:sz w:val="20"/>
          <w:szCs w:val="20"/>
        </w:rPr>
        <w:t xml:space="preserve"> </w:t>
      </w:r>
    </w:p>
    <w:p w14:paraId="7096502F" w14:textId="03002ED0" w:rsidR="00204B84" w:rsidRDefault="007B009F" w:rsidP="006F5BB7">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3910A4EC" wp14:editId="34B85886">
            <wp:extent cx="5731510" cy="12623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6">
                      <a:extLst>
                        <a:ext uri="{28A0092B-C50C-407E-A947-70E740481C1C}">
                          <a14:useLocalDpi xmlns:a14="http://schemas.microsoft.com/office/drawing/2010/main" val="0"/>
                        </a:ext>
                      </a:extLst>
                    </a:blip>
                    <a:stretch>
                      <a:fillRect/>
                    </a:stretch>
                  </pic:blipFill>
                  <pic:spPr>
                    <a:xfrm>
                      <a:off x="0" y="0"/>
                      <a:ext cx="5731510" cy="1262380"/>
                    </a:xfrm>
                    <a:prstGeom prst="rect">
                      <a:avLst/>
                    </a:prstGeom>
                  </pic:spPr>
                </pic:pic>
              </a:graphicData>
            </a:graphic>
          </wp:inline>
        </w:drawing>
      </w:r>
    </w:p>
    <w:p w14:paraId="79F3C617" w14:textId="1F28DDD4" w:rsidR="00204B84" w:rsidRDefault="00327AED" w:rsidP="006F5BB7">
      <w:pPr>
        <w:shd w:val="clear" w:color="auto" w:fill="FFFFFF"/>
        <w:spacing w:before="180" w:after="180" w:line="240" w:lineRule="auto"/>
        <w:jc w:val="both"/>
        <w:rPr>
          <w:rFonts w:ascii="Trebuchet MS" w:hAnsi="Trebuchet MS"/>
          <w:sz w:val="20"/>
          <w:szCs w:val="20"/>
        </w:rPr>
      </w:pPr>
      <w:r w:rsidRPr="00204B84">
        <w:rPr>
          <w:rFonts w:ascii="Trebuchet MS" w:hAnsi="Trebuchet MS"/>
          <w:b/>
          <w:bCs/>
        </w:rPr>
        <w:t>Full Suite of Data Scientist Skill Set</w:t>
      </w:r>
      <w:r w:rsidRPr="00327AED">
        <w:rPr>
          <w:rFonts w:ascii="Trebuchet MS" w:hAnsi="Trebuchet MS"/>
          <w:sz w:val="20"/>
          <w:szCs w:val="20"/>
        </w:rPr>
        <w:t xml:space="preserve"> </w:t>
      </w:r>
    </w:p>
    <w:p w14:paraId="7DD2DCFD" w14:textId="231C4CC1" w:rsidR="007B009F" w:rsidRDefault="007B009F" w:rsidP="006F5BB7">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0FB94D5A" wp14:editId="06CF1882">
            <wp:extent cx="5731510" cy="40157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7">
                      <a:extLst>
                        <a:ext uri="{28A0092B-C50C-407E-A947-70E740481C1C}">
                          <a14:useLocalDpi xmlns:a14="http://schemas.microsoft.com/office/drawing/2010/main" val="0"/>
                        </a:ext>
                      </a:extLst>
                    </a:blip>
                    <a:stretch>
                      <a:fillRect/>
                    </a:stretch>
                  </pic:blipFill>
                  <pic:spPr>
                    <a:xfrm>
                      <a:off x="0" y="0"/>
                      <a:ext cx="5731510" cy="4015740"/>
                    </a:xfrm>
                    <a:prstGeom prst="rect">
                      <a:avLst/>
                    </a:prstGeom>
                  </pic:spPr>
                </pic:pic>
              </a:graphicData>
            </a:graphic>
          </wp:inline>
        </w:drawing>
      </w:r>
    </w:p>
    <w:p w14:paraId="46C82AF8" w14:textId="77777777" w:rsidR="0026725D" w:rsidRDefault="00327AED" w:rsidP="00CB2FEE">
      <w:pPr>
        <w:shd w:val="clear" w:color="auto" w:fill="FFFFFF"/>
        <w:spacing w:before="180" w:after="180" w:line="240" w:lineRule="auto"/>
        <w:jc w:val="both"/>
        <w:rPr>
          <w:rFonts w:ascii="Trebuchet MS" w:hAnsi="Trebuchet MS"/>
          <w:sz w:val="20"/>
          <w:szCs w:val="20"/>
        </w:rPr>
      </w:pPr>
      <w:r w:rsidRPr="00327AED">
        <w:rPr>
          <w:rFonts w:ascii="Trebuchet MS" w:hAnsi="Trebuchet MS"/>
          <w:sz w:val="20"/>
          <w:szCs w:val="20"/>
        </w:rPr>
        <w:t>Diagram showing the types of skills needed to be a Data Scientis</w:t>
      </w:r>
      <w:r w:rsidR="0026725D">
        <w:rPr>
          <w:rFonts w:ascii="Trebuchet MS" w:hAnsi="Trebuchet MS"/>
          <w:sz w:val="20"/>
          <w:szCs w:val="20"/>
        </w:rPr>
        <w:t>t</w:t>
      </w:r>
    </w:p>
    <w:p w14:paraId="2F587432" w14:textId="52634E85" w:rsidR="0026725D" w:rsidRPr="0026725D" w:rsidRDefault="0026725D" w:rsidP="00CB2FEE">
      <w:pPr>
        <w:shd w:val="clear" w:color="auto" w:fill="FFFFFF"/>
        <w:spacing w:before="180" w:after="180" w:line="240" w:lineRule="auto"/>
        <w:jc w:val="both"/>
        <w:rPr>
          <w:rFonts w:ascii="Trebuchet MS" w:hAnsi="Trebuchet MS"/>
          <w:b/>
          <w:bCs/>
          <w:sz w:val="20"/>
          <w:szCs w:val="20"/>
        </w:rPr>
      </w:pPr>
      <w:r w:rsidRPr="0026725D">
        <w:rPr>
          <w:rFonts w:ascii="Trebuchet MS" w:hAnsi="Trebuchet MS"/>
          <w:b/>
          <w:bCs/>
        </w:rPr>
        <w:t>Required Resources</w:t>
      </w:r>
    </w:p>
    <w:p w14:paraId="6F6E5F3A" w14:textId="0087ED47" w:rsidR="0026725D" w:rsidRPr="00D97C5D" w:rsidRDefault="007F6DCC" w:rsidP="009851E9">
      <w:pPr>
        <w:numPr>
          <w:ilvl w:val="0"/>
          <w:numId w:val="35"/>
        </w:numPr>
        <w:spacing w:beforeAutospacing="1" w:after="0" w:afterAutospacing="1" w:line="240" w:lineRule="auto"/>
        <w:ind w:left="1095"/>
        <w:jc w:val="both"/>
        <w:rPr>
          <w:rFonts w:ascii="Trebuchet MS" w:hAnsi="Trebuchet MS"/>
          <w:sz w:val="20"/>
          <w:szCs w:val="20"/>
        </w:rPr>
      </w:pPr>
      <w:hyperlink r:id="rId68" w:tgtFrame="_blank" w:tooltip="Link" w:history="1">
        <w:r w:rsidR="0026725D" w:rsidRPr="00D97C5D">
          <w:rPr>
            <w:rFonts w:ascii="Trebuchet MS" w:hAnsi="Trebuchet MS"/>
            <w:color w:val="0070C0"/>
            <w:sz w:val="20"/>
            <w:szCs w:val="20"/>
            <w:u w:val="single"/>
          </w:rPr>
          <w:t>Data Science Career Path &amp;amp; Progression (Links to an external site.)</w:t>
        </w:r>
      </w:hyperlink>
      <w:r w:rsidR="0026725D" w:rsidRPr="0026725D">
        <w:rPr>
          <w:rFonts w:ascii="Trebuchet MS" w:hAnsi="Trebuchet MS"/>
          <w:sz w:val="20"/>
          <w:szCs w:val="20"/>
        </w:rPr>
        <w:t> </w:t>
      </w:r>
      <w:r w:rsidR="0026725D" w:rsidRPr="00D97C5D">
        <w:rPr>
          <w:rFonts w:ascii="Trebuchet MS" w:hAnsi="Trebuchet MS"/>
          <w:sz w:val="20"/>
          <w:szCs w:val="20"/>
        </w:rPr>
        <w:t>by Julien Kervizic from Hacking Analytics</w:t>
      </w:r>
      <w:r w:rsidR="0026725D" w:rsidRPr="00D97C5D">
        <w:rPr>
          <w:rFonts w:ascii="Trebuchet MS" w:hAnsi="Trebuchet MS"/>
          <w:sz w:val="20"/>
          <w:szCs w:val="20"/>
        </w:rPr>
        <w:br/>
        <w:t>This article discusses Data Science as a career and the four main axes of the work.</w:t>
      </w:r>
    </w:p>
    <w:p w14:paraId="784835B1" w14:textId="41C30F7B" w:rsidR="0026725D" w:rsidRPr="0026725D" w:rsidRDefault="007F6DCC" w:rsidP="009851E9">
      <w:pPr>
        <w:numPr>
          <w:ilvl w:val="0"/>
          <w:numId w:val="35"/>
        </w:numPr>
        <w:spacing w:beforeAutospacing="1" w:after="0" w:afterAutospacing="1" w:line="240" w:lineRule="auto"/>
        <w:ind w:left="1095"/>
        <w:jc w:val="both"/>
        <w:rPr>
          <w:rFonts w:ascii="Trebuchet MS" w:hAnsi="Trebuchet MS"/>
          <w:sz w:val="20"/>
          <w:szCs w:val="20"/>
        </w:rPr>
      </w:pPr>
      <w:hyperlink r:id="rId69" w:anchor=":~:text=According%20to%20the%20same%20study,to%20C-level%20business%20planning." w:tgtFrame="_blank" w:tooltip="Link" w:history="1">
        <w:r w:rsidR="0026725D" w:rsidRPr="00D97C5D">
          <w:rPr>
            <w:rFonts w:ascii="Trebuchet MS" w:hAnsi="Trebuchet MS"/>
            <w:color w:val="0070C0"/>
            <w:sz w:val="20"/>
            <w:szCs w:val="20"/>
            <w:u w:val="single"/>
          </w:rPr>
          <w:t>Data Analytics Market in 2020: Trends, Forecasts &amp;amp; Challenges (Links to an external site.)</w:t>
        </w:r>
      </w:hyperlink>
      <w:r w:rsidR="0026725D" w:rsidRPr="0026725D">
        <w:rPr>
          <w:rFonts w:ascii="Trebuchet MS" w:hAnsi="Trebuchet MS"/>
          <w:sz w:val="20"/>
          <w:szCs w:val="20"/>
        </w:rPr>
        <w:t> from Cognetik</w:t>
      </w:r>
      <w:r w:rsidR="00D97C5D">
        <w:rPr>
          <w:rFonts w:ascii="Trebuchet MS" w:hAnsi="Trebuchet MS"/>
          <w:sz w:val="20"/>
          <w:szCs w:val="20"/>
        </w:rPr>
        <w:t xml:space="preserve"> </w:t>
      </w:r>
      <w:r w:rsidR="0026725D" w:rsidRPr="0026725D">
        <w:rPr>
          <w:rFonts w:ascii="Trebuchet MS" w:hAnsi="Trebuchet MS"/>
          <w:sz w:val="20"/>
          <w:szCs w:val="20"/>
        </w:rPr>
        <w:t>This article discusses the increase need for data scientists</w:t>
      </w:r>
    </w:p>
    <w:p w14:paraId="0540D0CC" w14:textId="222531E9" w:rsidR="0026725D" w:rsidRDefault="007F6DCC" w:rsidP="009851E9">
      <w:pPr>
        <w:numPr>
          <w:ilvl w:val="0"/>
          <w:numId w:val="35"/>
        </w:numPr>
        <w:spacing w:beforeAutospacing="1" w:after="0" w:afterAutospacing="1" w:line="240" w:lineRule="auto"/>
        <w:ind w:left="1095"/>
        <w:jc w:val="both"/>
        <w:rPr>
          <w:rFonts w:ascii="Trebuchet MS" w:hAnsi="Trebuchet MS"/>
          <w:sz w:val="20"/>
          <w:szCs w:val="20"/>
        </w:rPr>
      </w:pPr>
      <w:hyperlink r:id="rId70" w:tgtFrame="_blank" w:tooltip="Link" w:history="1">
        <w:r w:rsidR="0026725D" w:rsidRPr="00D97C5D">
          <w:rPr>
            <w:rFonts w:ascii="Trebuchet MS" w:hAnsi="Trebuchet MS"/>
            <w:color w:val="0070C0"/>
            <w:sz w:val="20"/>
            <w:szCs w:val="20"/>
            <w:u w:val="single"/>
          </w:rPr>
          <w:t>Gartner Top 10 Data and Analytics Trends (Links to an external site.)</w:t>
        </w:r>
      </w:hyperlink>
      <w:r w:rsidR="0026725D" w:rsidRPr="0026725D">
        <w:rPr>
          <w:rFonts w:ascii="Trebuchet MS" w:hAnsi="Trebuchet MS"/>
          <w:sz w:val="20"/>
          <w:szCs w:val="20"/>
        </w:rPr>
        <w:t> from Gartner</w:t>
      </w:r>
      <w:r w:rsidR="0026725D" w:rsidRPr="0026725D">
        <w:rPr>
          <w:rFonts w:ascii="Trebuchet MS" w:hAnsi="Trebuchet MS"/>
          <w:sz w:val="20"/>
          <w:szCs w:val="20"/>
        </w:rPr>
        <w:br/>
        <w:t>This article discusses the top 10 trends in 2020.</w:t>
      </w:r>
    </w:p>
    <w:p w14:paraId="60D91894" w14:textId="77777777" w:rsidR="00A277C1" w:rsidRDefault="00A277C1" w:rsidP="00CB2FEE">
      <w:pPr>
        <w:spacing w:beforeAutospacing="1" w:after="0" w:afterAutospacing="1" w:line="240" w:lineRule="auto"/>
        <w:jc w:val="both"/>
        <w:rPr>
          <w:rFonts w:ascii="Trebuchet MS" w:hAnsi="Trebuchet MS"/>
          <w:sz w:val="20"/>
          <w:szCs w:val="20"/>
        </w:rPr>
      </w:pPr>
      <w:r w:rsidRPr="00A277C1">
        <w:rPr>
          <w:rFonts w:ascii="Trebuchet MS" w:hAnsi="Trebuchet MS"/>
          <w:color w:val="4472C4" w:themeColor="accent1"/>
          <w:sz w:val="26"/>
          <w:szCs w:val="26"/>
        </w:rPr>
        <w:t>Lesson 5-1 — Analytics Evolution</w:t>
      </w:r>
      <w:r w:rsidRPr="00A277C1">
        <w:rPr>
          <w:rFonts w:ascii="Trebuchet MS" w:hAnsi="Trebuchet MS"/>
          <w:sz w:val="20"/>
          <w:szCs w:val="20"/>
        </w:rPr>
        <w:t xml:space="preserve"> </w:t>
      </w:r>
    </w:p>
    <w:p w14:paraId="6C900275" w14:textId="77777777" w:rsidR="0009339F" w:rsidRDefault="00A277C1" w:rsidP="00CB2FEE">
      <w:pPr>
        <w:spacing w:beforeAutospacing="1" w:after="0" w:afterAutospacing="1" w:line="240" w:lineRule="auto"/>
        <w:jc w:val="both"/>
        <w:rPr>
          <w:rFonts w:ascii="Trebuchet MS" w:hAnsi="Trebuchet MS"/>
          <w:sz w:val="20"/>
          <w:szCs w:val="20"/>
        </w:rPr>
      </w:pPr>
      <w:r w:rsidRPr="00A277C1">
        <w:rPr>
          <w:rFonts w:ascii="Trebuchet MS" w:hAnsi="Trebuchet MS"/>
          <w:sz w:val="20"/>
          <w:szCs w:val="20"/>
        </w:rPr>
        <w:t>The rapid evolution of data analytics has been accelerated by advances in:</w:t>
      </w:r>
    </w:p>
    <w:p w14:paraId="6A75D8FE" w14:textId="77777777" w:rsidR="0009339F" w:rsidRPr="0009339F" w:rsidRDefault="00A277C1" w:rsidP="009851E9">
      <w:pPr>
        <w:pStyle w:val="ListParagraph"/>
        <w:numPr>
          <w:ilvl w:val="0"/>
          <w:numId w:val="36"/>
        </w:numPr>
        <w:spacing w:beforeAutospacing="1" w:after="0" w:afterAutospacing="1" w:line="240" w:lineRule="auto"/>
        <w:jc w:val="both"/>
        <w:rPr>
          <w:rFonts w:ascii="Trebuchet MS" w:hAnsi="Trebuchet MS"/>
          <w:sz w:val="20"/>
          <w:szCs w:val="20"/>
        </w:rPr>
      </w:pPr>
      <w:r w:rsidRPr="0009339F">
        <w:rPr>
          <w:rFonts w:ascii="Trebuchet MS" w:hAnsi="Trebuchet MS"/>
          <w:sz w:val="20"/>
          <w:szCs w:val="20"/>
        </w:rPr>
        <w:t xml:space="preserve">large scale Internet connectivity </w:t>
      </w:r>
    </w:p>
    <w:p w14:paraId="4D27C33A" w14:textId="77777777" w:rsidR="0009339F" w:rsidRPr="0009339F" w:rsidRDefault="00A277C1" w:rsidP="009851E9">
      <w:pPr>
        <w:pStyle w:val="ListParagraph"/>
        <w:numPr>
          <w:ilvl w:val="0"/>
          <w:numId w:val="36"/>
        </w:numPr>
        <w:spacing w:beforeAutospacing="1" w:after="0" w:afterAutospacing="1" w:line="240" w:lineRule="auto"/>
        <w:jc w:val="both"/>
        <w:rPr>
          <w:rFonts w:ascii="Trebuchet MS" w:hAnsi="Trebuchet MS"/>
          <w:sz w:val="20"/>
          <w:szCs w:val="20"/>
        </w:rPr>
      </w:pPr>
      <w:r w:rsidRPr="0009339F">
        <w:rPr>
          <w:rFonts w:ascii="Trebuchet MS" w:hAnsi="Trebuchet MS"/>
          <w:sz w:val="20"/>
          <w:szCs w:val="20"/>
        </w:rPr>
        <w:t xml:space="preserve">data warehousing </w:t>
      </w:r>
    </w:p>
    <w:p w14:paraId="141AB1E0" w14:textId="77777777" w:rsidR="0009339F" w:rsidRPr="0009339F" w:rsidRDefault="00A277C1" w:rsidP="009851E9">
      <w:pPr>
        <w:pStyle w:val="ListParagraph"/>
        <w:numPr>
          <w:ilvl w:val="0"/>
          <w:numId w:val="36"/>
        </w:numPr>
        <w:spacing w:beforeAutospacing="1" w:after="0" w:afterAutospacing="1" w:line="240" w:lineRule="auto"/>
        <w:jc w:val="both"/>
        <w:rPr>
          <w:rFonts w:ascii="Trebuchet MS" w:hAnsi="Trebuchet MS"/>
          <w:sz w:val="20"/>
          <w:szCs w:val="20"/>
        </w:rPr>
      </w:pPr>
      <w:r w:rsidRPr="0009339F">
        <w:rPr>
          <w:rFonts w:ascii="Trebuchet MS" w:hAnsi="Trebuchet MS"/>
          <w:sz w:val="20"/>
          <w:szCs w:val="20"/>
        </w:rPr>
        <w:t xml:space="preserve">data analysis and mining algorithms development </w:t>
      </w:r>
    </w:p>
    <w:p w14:paraId="40890E8C" w14:textId="6102A704" w:rsidR="00C4428A" w:rsidRPr="00C4428A" w:rsidRDefault="00A277C1" w:rsidP="00C4428A">
      <w:pPr>
        <w:spacing w:beforeAutospacing="1" w:after="0" w:afterAutospacing="1" w:line="240" w:lineRule="auto"/>
        <w:jc w:val="both"/>
        <w:rPr>
          <w:rFonts w:ascii="Trebuchet MS" w:hAnsi="Trebuchet MS"/>
          <w:sz w:val="20"/>
          <w:szCs w:val="20"/>
        </w:rPr>
      </w:pPr>
      <w:r w:rsidRPr="00A277C1">
        <w:rPr>
          <w:rFonts w:ascii="Trebuchet MS" w:hAnsi="Trebuchet MS"/>
          <w:sz w:val="20"/>
          <w:szCs w:val="20"/>
        </w:rPr>
        <w:t>Data analytics spans an increasing number of industries and within these industries multiple functional areas. Data-intensive industries such as retail, financial services, healthcare, and telecommunication benefit directly from data analytics. While the increasingly large online retail industry leverages data analytics for demand forecasting and merchandising, the financial industry benefits from data analytics in credit and risk estimates, the healthcare industry in drug trials, and the telecommunication industry in product subscriptions. Within each of these industries, data analytics contributes to marketing and sales promotions, customer relationships, and distributions.</w:t>
      </w:r>
    </w:p>
    <w:tbl>
      <w:tblPr>
        <w:tblW w:w="6143" w:type="pct"/>
        <w:tblInd w:w="-99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02"/>
        <w:gridCol w:w="5568"/>
      </w:tblGrid>
      <w:tr w:rsidR="00C4428A" w:rsidRPr="00C4428A" w14:paraId="7DFFC72C"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5F5F5"/>
            <w:vAlign w:val="center"/>
            <w:hideMark/>
          </w:tcPr>
          <w:p w14:paraId="64FFF7E2" w14:textId="77777777" w:rsidR="00C4428A" w:rsidRPr="00C4428A" w:rsidRDefault="00C4428A" w:rsidP="00C4428A">
            <w:pPr>
              <w:spacing w:after="0" w:line="240" w:lineRule="auto"/>
              <w:jc w:val="center"/>
              <w:rPr>
                <w:rFonts w:ascii="Trebuchet MS" w:hAnsi="Trebuchet MS"/>
                <w:sz w:val="20"/>
                <w:szCs w:val="20"/>
              </w:rPr>
            </w:pPr>
            <w:r w:rsidRPr="00C4428A">
              <w:rPr>
                <w:rFonts w:ascii="Trebuchet MS" w:hAnsi="Trebuchet MS"/>
                <w:sz w:val="20"/>
                <w:szCs w:val="20"/>
              </w:rPr>
              <w:t>Data-Intensive Industries</w:t>
            </w:r>
          </w:p>
        </w:tc>
        <w:tc>
          <w:tcPr>
            <w:tcW w:w="2515" w:type="pct"/>
            <w:tcBorders>
              <w:top w:val="outset" w:sz="6" w:space="0" w:color="auto"/>
              <w:left w:val="outset" w:sz="6" w:space="0" w:color="auto"/>
              <w:bottom w:val="outset" w:sz="6" w:space="0" w:color="auto"/>
              <w:right w:val="outset" w:sz="6" w:space="0" w:color="auto"/>
            </w:tcBorders>
            <w:shd w:val="clear" w:color="auto" w:fill="F5F5F5"/>
            <w:vAlign w:val="center"/>
            <w:hideMark/>
          </w:tcPr>
          <w:p w14:paraId="4AD58FF0" w14:textId="77777777" w:rsidR="00C4428A" w:rsidRPr="00C4428A" w:rsidRDefault="00C4428A" w:rsidP="00C4428A">
            <w:pPr>
              <w:spacing w:after="0" w:line="240" w:lineRule="auto"/>
              <w:jc w:val="center"/>
              <w:rPr>
                <w:rFonts w:ascii="Trebuchet MS" w:hAnsi="Trebuchet MS"/>
                <w:sz w:val="20"/>
                <w:szCs w:val="20"/>
              </w:rPr>
            </w:pPr>
            <w:r w:rsidRPr="00C4428A">
              <w:rPr>
                <w:rFonts w:ascii="Trebuchet MS" w:hAnsi="Trebuchet MS"/>
                <w:sz w:val="20"/>
                <w:szCs w:val="20"/>
              </w:rPr>
              <w:t>For Various Functional Areas</w:t>
            </w:r>
          </w:p>
        </w:tc>
      </w:tr>
      <w:tr w:rsidR="00C4428A" w:rsidRPr="00C4428A" w14:paraId="0D9BB042"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5888CCC8"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lastRenderedPageBreak/>
              <w:t>Retail and Consumer Goods</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132500C8"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Marketing and Sales</w:t>
            </w:r>
          </w:p>
        </w:tc>
      </w:tr>
      <w:tr w:rsidR="00C4428A" w:rsidRPr="00C4428A" w14:paraId="7301C00F" w14:textId="77777777" w:rsidTr="00C4428A">
        <w:trPr>
          <w:trHeight w:val="76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28C57EEA" w14:textId="77777777" w:rsidR="00C4428A" w:rsidRPr="00C4428A" w:rsidRDefault="00C4428A" w:rsidP="009851E9">
            <w:pPr>
              <w:numPr>
                <w:ilvl w:val="0"/>
                <w:numId w:val="37"/>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Demand forecasting</w:t>
            </w:r>
          </w:p>
          <w:p w14:paraId="3BA28D8E" w14:textId="77777777" w:rsidR="00C4428A" w:rsidRPr="00C4428A" w:rsidRDefault="00C4428A" w:rsidP="009851E9">
            <w:pPr>
              <w:numPr>
                <w:ilvl w:val="0"/>
                <w:numId w:val="37"/>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Merchandising</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61D636A" w14:textId="77777777" w:rsidR="00C4428A" w:rsidRPr="00C4428A" w:rsidRDefault="00C4428A" w:rsidP="009851E9">
            <w:pPr>
              <w:numPr>
                <w:ilvl w:val="0"/>
                <w:numId w:val="38"/>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Direct and digital marketing</w:t>
            </w:r>
          </w:p>
          <w:p w14:paraId="107BC9C1" w14:textId="77777777" w:rsidR="00C4428A" w:rsidRPr="00C4428A" w:rsidRDefault="00C4428A" w:rsidP="009851E9">
            <w:pPr>
              <w:numPr>
                <w:ilvl w:val="0"/>
                <w:numId w:val="38"/>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Product recommendation</w:t>
            </w:r>
          </w:p>
          <w:p w14:paraId="77F7A855" w14:textId="77777777" w:rsidR="00C4428A" w:rsidRPr="00C4428A" w:rsidRDefault="00C4428A" w:rsidP="009851E9">
            <w:pPr>
              <w:numPr>
                <w:ilvl w:val="0"/>
                <w:numId w:val="38"/>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Sales force optimization</w:t>
            </w:r>
          </w:p>
        </w:tc>
      </w:tr>
      <w:tr w:rsidR="00C4428A" w:rsidRPr="00C4428A" w14:paraId="06875F4D"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2531F0F8"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Financial Services</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07F614C4"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Pricing and promotions</w:t>
            </w:r>
          </w:p>
        </w:tc>
      </w:tr>
      <w:tr w:rsidR="00C4428A" w:rsidRPr="00C4428A" w14:paraId="2E769AE4" w14:textId="77777777" w:rsidTr="00C4428A">
        <w:trPr>
          <w:trHeight w:val="1053"/>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125FB403" w14:textId="77777777" w:rsidR="00C4428A" w:rsidRPr="00C4428A" w:rsidRDefault="00C4428A" w:rsidP="009851E9">
            <w:pPr>
              <w:numPr>
                <w:ilvl w:val="0"/>
                <w:numId w:val="39"/>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Underwriting</w:t>
            </w:r>
          </w:p>
          <w:p w14:paraId="7C89A2EA" w14:textId="77777777" w:rsidR="00C4428A" w:rsidRPr="00C4428A" w:rsidRDefault="00C4428A" w:rsidP="009851E9">
            <w:pPr>
              <w:numPr>
                <w:ilvl w:val="0"/>
                <w:numId w:val="39"/>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Credit and risk</w:t>
            </w:r>
          </w:p>
          <w:p w14:paraId="473BE451" w14:textId="77777777" w:rsidR="00C4428A" w:rsidRPr="00C4428A" w:rsidRDefault="00C4428A" w:rsidP="009851E9">
            <w:pPr>
              <w:numPr>
                <w:ilvl w:val="0"/>
                <w:numId w:val="39"/>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Fraud</w:t>
            </w:r>
          </w:p>
          <w:p w14:paraId="5FB2D443" w14:textId="77777777" w:rsidR="00C4428A" w:rsidRPr="00C4428A" w:rsidRDefault="00C4428A" w:rsidP="009851E9">
            <w:pPr>
              <w:numPr>
                <w:ilvl w:val="0"/>
                <w:numId w:val="39"/>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Insurance premium and loss estimate</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A85EA33" w14:textId="77777777" w:rsidR="00C4428A" w:rsidRPr="00C4428A" w:rsidRDefault="00C4428A" w:rsidP="009851E9">
            <w:pPr>
              <w:numPr>
                <w:ilvl w:val="0"/>
                <w:numId w:val="40"/>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Product pricing and promotion planning</w:t>
            </w:r>
          </w:p>
        </w:tc>
      </w:tr>
      <w:tr w:rsidR="00C4428A" w:rsidRPr="00C4428A" w14:paraId="17C81538"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1720FA0B"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Healthcare</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672529F9"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Customer relationship management</w:t>
            </w:r>
          </w:p>
        </w:tc>
      </w:tr>
      <w:tr w:rsidR="00C4428A" w:rsidRPr="00C4428A" w14:paraId="560493F9" w14:textId="77777777" w:rsidTr="00C4428A">
        <w:trPr>
          <w:trHeight w:val="918"/>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71E2BE10" w14:textId="77777777" w:rsidR="00C4428A" w:rsidRPr="00C4428A" w:rsidRDefault="00C4428A" w:rsidP="009851E9">
            <w:pPr>
              <w:numPr>
                <w:ilvl w:val="0"/>
                <w:numId w:val="41"/>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Drug trial</w:t>
            </w:r>
          </w:p>
          <w:p w14:paraId="22A258E9" w14:textId="77777777" w:rsidR="00C4428A" w:rsidRPr="00C4428A" w:rsidRDefault="00C4428A" w:rsidP="009851E9">
            <w:pPr>
              <w:numPr>
                <w:ilvl w:val="0"/>
                <w:numId w:val="41"/>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New drug R&amp;D</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39A81A" w14:textId="77777777" w:rsidR="00C4428A" w:rsidRPr="00C4428A" w:rsidRDefault="00C4428A" w:rsidP="009851E9">
            <w:pPr>
              <w:numPr>
                <w:ilvl w:val="0"/>
                <w:numId w:val="42"/>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Loyalty program and lifecycle management</w:t>
            </w:r>
          </w:p>
          <w:p w14:paraId="43F2D5E5" w14:textId="77777777" w:rsidR="00C4428A" w:rsidRPr="00C4428A" w:rsidRDefault="00C4428A" w:rsidP="009851E9">
            <w:pPr>
              <w:numPr>
                <w:ilvl w:val="0"/>
                <w:numId w:val="42"/>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Customer acquisition and retention, cross-sell, and up-sell</w:t>
            </w:r>
          </w:p>
        </w:tc>
      </w:tr>
      <w:tr w:rsidR="00C4428A" w:rsidRPr="00C4428A" w14:paraId="39DB6D40"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hideMark/>
          </w:tcPr>
          <w:p w14:paraId="08AD92E0"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Telecommunication</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05E83F92"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Distribution network and supply chain</w:t>
            </w:r>
          </w:p>
        </w:tc>
      </w:tr>
      <w:tr w:rsidR="00C4428A" w:rsidRPr="00C4428A" w14:paraId="3003BBEA" w14:textId="77777777" w:rsidTr="00C4428A">
        <w:trPr>
          <w:trHeight w:val="58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1FB0658" w14:textId="77777777" w:rsidR="00C4428A" w:rsidRPr="00C4428A" w:rsidRDefault="00C4428A" w:rsidP="009851E9">
            <w:pPr>
              <w:numPr>
                <w:ilvl w:val="0"/>
                <w:numId w:val="43"/>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TV network</w:t>
            </w:r>
          </w:p>
          <w:p w14:paraId="062F2C7F" w14:textId="77777777" w:rsidR="00C4428A" w:rsidRPr="00C4428A" w:rsidRDefault="00C4428A" w:rsidP="009851E9">
            <w:pPr>
              <w:numPr>
                <w:ilvl w:val="0"/>
                <w:numId w:val="43"/>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Product subscriptions</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CAC566" w14:textId="77777777" w:rsidR="00C4428A" w:rsidRPr="00C4428A" w:rsidRDefault="00C4428A" w:rsidP="00C4428A">
            <w:pPr>
              <w:spacing w:before="100" w:beforeAutospacing="1" w:after="100" w:afterAutospacing="1" w:line="240" w:lineRule="auto"/>
              <w:rPr>
                <w:rFonts w:ascii="Trebuchet MS" w:hAnsi="Trebuchet MS"/>
                <w:sz w:val="20"/>
                <w:szCs w:val="20"/>
              </w:rPr>
            </w:pPr>
          </w:p>
        </w:tc>
      </w:tr>
    </w:tbl>
    <w:p w14:paraId="34948F64" w14:textId="77777777" w:rsidR="001C5AEF" w:rsidRDefault="001C5AEF" w:rsidP="00CB2FEE">
      <w:pPr>
        <w:shd w:val="clear" w:color="auto" w:fill="FFFFFF"/>
        <w:spacing w:before="180" w:after="180" w:line="240" w:lineRule="auto"/>
        <w:jc w:val="both"/>
        <w:rPr>
          <w:rFonts w:ascii="Trebuchet MS" w:hAnsi="Trebuchet MS"/>
          <w:sz w:val="20"/>
          <w:szCs w:val="20"/>
        </w:rPr>
      </w:pPr>
      <w:r w:rsidRPr="001C5AEF">
        <w:rPr>
          <w:rFonts w:ascii="Trebuchet MS" w:hAnsi="Trebuchet MS"/>
          <w:sz w:val="20"/>
          <w:szCs w:val="20"/>
        </w:rPr>
        <w:t xml:space="preserve">Data analytics is driven by vast collections of data gathered through the Internet. It is, therefore, appropriate to align the dawn of modern data analytics, or Analytics 1.0, to that of the Internet or ARPANET in the 1950’s, soon followed by UPS’ Analytics Group. Advances in Internet accessibility and speed through router fiber optic cables, large scale storage technologies in the 2000’s created data pools that only machine learning algorithms could effectively process. This can be considered the second period, or Analytics 2.0, in the evolution of analytics corresponding to the big data era. The use of data analytics as a continuous guide to business decisions marks the era of Analytics 3.0. </w:t>
      </w:r>
    </w:p>
    <w:p w14:paraId="3C791050" w14:textId="77777777" w:rsidR="001C5AEF" w:rsidRDefault="001C5AEF" w:rsidP="00CB2FEE">
      <w:pPr>
        <w:shd w:val="clear" w:color="auto" w:fill="FFFFFF"/>
        <w:spacing w:before="180" w:after="180" w:line="240" w:lineRule="auto"/>
        <w:jc w:val="both"/>
        <w:rPr>
          <w:rFonts w:ascii="Trebuchet MS" w:hAnsi="Trebuchet MS"/>
          <w:sz w:val="20"/>
          <w:szCs w:val="20"/>
        </w:rPr>
      </w:pPr>
      <w:r w:rsidRPr="001C5AEF">
        <w:rPr>
          <w:rFonts w:ascii="Trebuchet MS" w:hAnsi="Trebuchet MS"/>
          <w:sz w:val="20"/>
          <w:szCs w:val="20"/>
        </w:rPr>
        <w:t xml:space="preserve">DARPA was created in 1958 as the Advanced Research Projects Agency (ARPA) by President Dwight D. Eisenhower. Its purpose was to formulate and execute research and development projects to expand the frontiers of technology and science, with the aim to reach beyond immediate military requirements. </w:t>
      </w:r>
    </w:p>
    <w:p w14:paraId="217CEF38" w14:textId="5131F3BD" w:rsidR="00204B84" w:rsidRDefault="001C5AEF" w:rsidP="00CB2FEE">
      <w:pPr>
        <w:shd w:val="clear" w:color="auto" w:fill="FFFFFF"/>
        <w:spacing w:before="180" w:after="180" w:line="240" w:lineRule="auto"/>
        <w:jc w:val="both"/>
        <w:rPr>
          <w:rFonts w:ascii="Trebuchet MS" w:hAnsi="Trebuchet MS"/>
          <w:sz w:val="20"/>
          <w:szCs w:val="20"/>
        </w:rPr>
      </w:pPr>
      <w:r w:rsidRPr="001C5AEF">
        <w:rPr>
          <w:rFonts w:ascii="Trebuchet MS" w:hAnsi="Trebuchet MS"/>
          <w:sz w:val="20"/>
          <w:szCs w:val="20"/>
        </w:rPr>
        <w:t>DARPA supported the evolution of the ARPANET (the first wide-area packet switching network), Packet Radio Network, Packet Satellite Network and, ultimately, the Internet and research in the artificial intelligence fields of speech recognition and signal processing, including parts of Shakey the robot. DARPA also funded the development of Douglas Engelbart's NLS computer system and The Mother of All Demos; and the Aspen Movie Map, which was probably the first hypermedia system and an important precursor of virtual reality.</w:t>
      </w:r>
    </w:p>
    <w:p w14:paraId="64C6A78B" w14:textId="77777777" w:rsidR="002C5F3F" w:rsidRPr="003664E4" w:rsidRDefault="001905B5" w:rsidP="00CB2FEE">
      <w:pPr>
        <w:shd w:val="clear" w:color="auto" w:fill="FFFFFF"/>
        <w:spacing w:before="180" w:after="180" w:line="240" w:lineRule="auto"/>
        <w:jc w:val="both"/>
        <w:rPr>
          <w:rFonts w:ascii="Trebuchet MS" w:hAnsi="Trebuchet MS"/>
          <w:color w:val="4472C4" w:themeColor="accent1"/>
          <w:sz w:val="26"/>
          <w:szCs w:val="26"/>
        </w:rPr>
      </w:pPr>
      <w:r w:rsidRPr="003664E4">
        <w:rPr>
          <w:rFonts w:ascii="Trebuchet MS" w:hAnsi="Trebuchet MS"/>
          <w:color w:val="4472C4" w:themeColor="accent1"/>
          <w:sz w:val="26"/>
          <w:szCs w:val="26"/>
        </w:rPr>
        <w:t xml:space="preserve">Lesson 5-2 — Evolution Timeline </w:t>
      </w:r>
    </w:p>
    <w:p w14:paraId="5A5C73AB" w14:textId="27CE5498" w:rsidR="002C5F3F"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 xml:space="preserve">This is an image of the evolution of  Big Data with the three main stages, Traditional Analytics, Big Data and Fast Business Impact for the Data Economy. </w:t>
      </w:r>
    </w:p>
    <w:p w14:paraId="31900D28" w14:textId="7D8B05D7" w:rsidR="002C5F3F" w:rsidRDefault="003664E4" w:rsidP="00CB2FEE">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596C0CE7" wp14:editId="141B6330">
            <wp:extent cx="5731510" cy="32245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438BD52C" w14:textId="77777777" w:rsidR="003664E4"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 xml:space="preserve">The timeline above highlights the following aspects of each of the three main stages of Big Data evolution. </w:t>
      </w:r>
    </w:p>
    <w:p w14:paraId="63E9B22A" w14:textId="77777777" w:rsidR="003664E4"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Three Main Stages of Big Data</w:t>
      </w:r>
    </w:p>
    <w:p w14:paraId="147D6052" w14:textId="77777777" w:rsidR="003664E4" w:rsidRPr="000238C4"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1950s/1960s: Traditional Analytics</w:t>
      </w:r>
    </w:p>
    <w:p w14:paraId="7239A6A5" w14:textId="1D251BE2" w:rsidR="003664E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Darpa funded ARPANET project, foundation of Internet </w:t>
      </w:r>
    </w:p>
    <w:p w14:paraId="2737A797" w14:textId="77777777" w:rsidR="003664E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UPS started the first corporate analytics group </w:t>
      </w:r>
    </w:p>
    <w:p w14:paraId="28581A46" w14:textId="77777777" w:rsidR="000238C4"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2000s: Big Data </w:t>
      </w:r>
    </w:p>
    <w:p w14:paraId="24F00265" w14:textId="56CA4223" w:rsidR="000238C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Onset of Big Data era </w:t>
      </w:r>
    </w:p>
    <w:p w14:paraId="4B8E11DB" w14:textId="77777777" w:rsidR="000238C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Large amount of online consumer and social data </w:t>
      </w:r>
    </w:p>
    <w:p w14:paraId="24112B0B" w14:textId="77777777" w:rsidR="000238C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Prevalence of the use of machine learning techniques </w:t>
      </w:r>
    </w:p>
    <w:p w14:paraId="0FD4B4FC" w14:textId="77777777" w:rsidR="000238C4"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Today: Fast Business Impact for the Data Economy </w:t>
      </w:r>
    </w:p>
    <w:p w14:paraId="379AF3D5" w14:textId="77777777" w:rsid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Systemically and rapidly extracting relevant insights from the large amount of data originated from multiple sources</w:t>
      </w:r>
    </w:p>
    <w:p w14:paraId="67195D31" w14:textId="77777777" w:rsidR="00146049" w:rsidRDefault="001905B5" w:rsidP="000238C4">
      <w:pPr>
        <w:shd w:val="clear" w:color="auto" w:fill="FFFFFF"/>
        <w:spacing w:before="180" w:after="180" w:line="240" w:lineRule="auto"/>
        <w:jc w:val="both"/>
        <w:rPr>
          <w:rFonts w:ascii="Trebuchet MS" w:hAnsi="Trebuchet MS"/>
          <w:sz w:val="20"/>
          <w:szCs w:val="20"/>
        </w:rPr>
      </w:pPr>
      <w:r w:rsidRPr="00146049">
        <w:rPr>
          <w:rFonts w:ascii="Trebuchet MS" w:hAnsi="Trebuchet MS"/>
          <w:b/>
          <w:bCs/>
        </w:rPr>
        <w:t>Analytics 1.0</w:t>
      </w:r>
      <w:r w:rsidRPr="000238C4">
        <w:rPr>
          <w:rFonts w:ascii="Trebuchet MS" w:hAnsi="Trebuchet MS"/>
          <w:sz w:val="20"/>
          <w:szCs w:val="20"/>
        </w:rPr>
        <w:t xml:space="preserve"> </w:t>
      </w:r>
    </w:p>
    <w:p w14:paraId="2BF2D51C" w14:textId="77777777" w:rsidR="00B40071"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Analytics 1.0, traditional analytics, or the first phase of data analytics drew from relatively small and structured data sets. The majority of the analytical activities pertained to reporting basic characteristics of the data. The mainly descriptive analytics was formed offline as “batch” processes performed on data collected the previous day. Analytics were marginal to strategy but were available to the decision-making process, still dominated by intuition. </w:t>
      </w:r>
    </w:p>
    <w:p w14:paraId="7963F071" w14:textId="77777777" w:rsidR="000160CE"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From a technology perspective, this was the era of the enterprise data warehouse and the data mart. Data was small enough in volume to be segregated in separate locations for analysis. </w:t>
      </w:r>
    </w:p>
    <w:p w14:paraId="0AE77718" w14:textId="77777777" w:rsidR="000160CE"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This approach was successful, and many enterprise data warehouses became uncomfortably large because of the number of data sets contained in them. However, preparing an individual data set for inclusion in a warehouse was difficult, requiring a complex ETL (extract, transform, and load) process. </w:t>
      </w:r>
    </w:p>
    <w:p w14:paraId="1505102D" w14:textId="77777777" w:rsidR="000160CE"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For data analysis, most organizations used proprietary BI (Business Intelligence) and analytics “packages” that had a number of functions from which to select. </w:t>
      </w:r>
    </w:p>
    <w:p w14:paraId="05E81DFF" w14:textId="77777777" w:rsidR="000160CE" w:rsidRDefault="001905B5" w:rsidP="000238C4">
      <w:pPr>
        <w:shd w:val="clear" w:color="auto" w:fill="FFFFFF"/>
        <w:spacing w:before="180" w:after="180" w:line="240" w:lineRule="auto"/>
        <w:jc w:val="both"/>
        <w:rPr>
          <w:rFonts w:ascii="Trebuchet MS" w:hAnsi="Trebuchet MS"/>
          <w:sz w:val="20"/>
          <w:szCs w:val="20"/>
        </w:rPr>
      </w:pPr>
      <w:r w:rsidRPr="000160CE">
        <w:rPr>
          <w:rFonts w:ascii="Trebuchet MS" w:hAnsi="Trebuchet MS"/>
          <w:b/>
          <w:bCs/>
        </w:rPr>
        <w:t>Traditional Analytics</w:t>
      </w:r>
      <w:r w:rsidRPr="000238C4">
        <w:rPr>
          <w:rFonts w:ascii="Trebuchet MS" w:hAnsi="Trebuchet MS"/>
          <w:sz w:val="20"/>
          <w:szCs w:val="20"/>
        </w:rPr>
        <w:t xml:space="preserve"> </w:t>
      </w:r>
    </w:p>
    <w:p w14:paraId="2D1106EF" w14:textId="77777777" w:rsidR="000160CE" w:rsidRPr="000160CE"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Data sources relatively small and structured, from internal systems</w:t>
      </w:r>
    </w:p>
    <w:p w14:paraId="230F811B" w14:textId="552CADB2" w:rsidR="000160CE" w:rsidRPr="000160CE"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Majority of analytical activity was descriptive analytics or reporting </w:t>
      </w:r>
    </w:p>
    <w:p w14:paraId="2540F613" w14:textId="77777777" w:rsidR="000160CE" w:rsidRPr="000160CE"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lastRenderedPageBreak/>
        <w:t xml:space="preserve">Creating analytical models was a time-consuming “batch” process </w:t>
      </w:r>
    </w:p>
    <w:p w14:paraId="003D94ED" w14:textId="77777777" w:rsidR="000160CE" w:rsidRPr="000160CE"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Quantitative analysts were in “back rooms” segregated from business people and decisions </w:t>
      </w:r>
    </w:p>
    <w:p w14:paraId="33E7452D" w14:textId="77777777" w:rsidR="000160CE" w:rsidRPr="000160CE"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Few organizations “competed on analytics”—analytics were marginal to strategy </w:t>
      </w:r>
    </w:p>
    <w:p w14:paraId="50996704" w14:textId="77777777" w:rsidR="000160CE" w:rsidRPr="000160CE" w:rsidRDefault="001905B5" w:rsidP="009851E9">
      <w:pPr>
        <w:pStyle w:val="ListParagraph"/>
        <w:numPr>
          <w:ilvl w:val="0"/>
          <w:numId w:val="44"/>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Decisions were made based on experience and intuition More than 90% of the analysis activity involved descriptive analytics or some form of reporting. </w:t>
      </w:r>
    </w:p>
    <w:p w14:paraId="54582913" w14:textId="77777777" w:rsidR="000160CE" w:rsidRDefault="001905B5" w:rsidP="000238C4">
      <w:pPr>
        <w:shd w:val="clear" w:color="auto" w:fill="FFFFFF"/>
        <w:spacing w:before="180" w:after="180" w:line="240" w:lineRule="auto"/>
        <w:jc w:val="both"/>
        <w:rPr>
          <w:rFonts w:ascii="Trebuchet MS" w:hAnsi="Trebuchet MS"/>
          <w:sz w:val="20"/>
          <w:szCs w:val="20"/>
        </w:rPr>
      </w:pPr>
      <w:r w:rsidRPr="000160CE">
        <w:rPr>
          <w:rFonts w:ascii="Trebuchet MS" w:hAnsi="Trebuchet MS"/>
          <w:b/>
          <w:bCs/>
        </w:rPr>
        <w:t>Analytics 2.0</w:t>
      </w:r>
      <w:r w:rsidRPr="000238C4">
        <w:rPr>
          <w:rFonts w:ascii="Trebuchet MS" w:hAnsi="Trebuchet MS"/>
          <w:sz w:val="20"/>
          <w:szCs w:val="20"/>
        </w:rPr>
        <w:t xml:space="preserve"> </w:t>
      </w:r>
    </w:p>
    <w:p w14:paraId="11B72BCA" w14:textId="77777777" w:rsidR="00B32CD1" w:rsidRPr="004337FA" w:rsidRDefault="001905B5" w:rsidP="009851E9">
      <w:pPr>
        <w:pStyle w:val="ListParagraph"/>
        <w:numPr>
          <w:ilvl w:val="0"/>
          <w:numId w:val="45"/>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Complex, large, unstructured data sources </w:t>
      </w:r>
    </w:p>
    <w:p w14:paraId="14B372E1" w14:textId="77777777" w:rsidR="00B32CD1" w:rsidRPr="004337FA" w:rsidRDefault="001905B5" w:rsidP="009851E9">
      <w:pPr>
        <w:pStyle w:val="ListParagraph"/>
        <w:numPr>
          <w:ilvl w:val="0"/>
          <w:numId w:val="45"/>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New analytical and computational capabilities </w:t>
      </w:r>
    </w:p>
    <w:p w14:paraId="5022F0CA" w14:textId="77777777" w:rsidR="004337FA" w:rsidRPr="004337FA" w:rsidRDefault="001905B5" w:rsidP="009851E9">
      <w:pPr>
        <w:pStyle w:val="ListParagraph"/>
        <w:numPr>
          <w:ilvl w:val="0"/>
          <w:numId w:val="45"/>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“Data Scientists” emerge </w:t>
      </w:r>
    </w:p>
    <w:p w14:paraId="4CD342FE" w14:textId="2FEA71F7" w:rsidR="00B32CD1" w:rsidRPr="004337FA" w:rsidRDefault="001905B5" w:rsidP="009851E9">
      <w:pPr>
        <w:pStyle w:val="ListParagraph"/>
        <w:numPr>
          <w:ilvl w:val="0"/>
          <w:numId w:val="45"/>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Online firms create data-based products and services</w:t>
      </w:r>
    </w:p>
    <w:p w14:paraId="04607B98" w14:textId="08981110" w:rsidR="00B17C8F" w:rsidRPr="000238C4"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The demand for mining the growing volume of complex, large, and unstructured data sources gave rise to Analytics 2.0. Unstructured databases (NoSQL) came to light for better management of unstructured data, and parallel servers such as Hadoop began to expedite retrieval and operations for fast-flowing data. The need for advanced analytical and computational skills prompted the emergence of “Data Scientists.” Data analytics became essential for maintaining a business competitive edge in an environment where “agile is too slow” meaning that continuous development is preferred over the typical two-week agile cycle, and where the role of a consultant generating reports is superseded by unbiased, real-time computer analysis.</w:t>
      </w:r>
    </w:p>
    <w:p w14:paraId="715EE7D7" w14:textId="77777777" w:rsidR="004337FA" w:rsidRPr="004337FA" w:rsidRDefault="001905B5" w:rsidP="00CB2FEE">
      <w:pPr>
        <w:shd w:val="clear" w:color="auto" w:fill="FFFFFF"/>
        <w:spacing w:before="180" w:after="180" w:line="240" w:lineRule="auto"/>
        <w:jc w:val="both"/>
        <w:rPr>
          <w:rFonts w:ascii="Trebuchet MS" w:hAnsi="Trebuchet MS"/>
          <w:b/>
          <w:bCs/>
          <w:sz w:val="20"/>
          <w:szCs w:val="20"/>
        </w:rPr>
      </w:pPr>
      <w:r w:rsidRPr="004337FA">
        <w:rPr>
          <w:rFonts w:ascii="Trebuchet MS" w:hAnsi="Trebuchet MS"/>
          <w:b/>
          <w:bCs/>
          <w:sz w:val="20"/>
          <w:szCs w:val="20"/>
        </w:rPr>
        <w:t>Key Developments</w:t>
      </w:r>
    </w:p>
    <w:p w14:paraId="1D8B4362"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Fast flow of data necessitated rapid storage and processing</w:t>
      </w:r>
    </w:p>
    <w:p w14:paraId="764CD6C1"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Parallel servers running Hadoop for fast batch data processing </w:t>
      </w:r>
    </w:p>
    <w:p w14:paraId="7809829B"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Unstructured data required “NoSQL” databases </w:t>
      </w:r>
    </w:p>
    <w:p w14:paraId="1703BD9F"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Data stored and analyzed in public or private cloud computing environments </w:t>
      </w:r>
    </w:p>
    <w:p w14:paraId="3AAC8808"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“In-memory” analytics and “in-database” analytics employed </w:t>
      </w:r>
    </w:p>
    <w:p w14:paraId="6DD98158"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Machine learning methods meant the overall speed of analysis was much faster (from days to minutes) </w:t>
      </w:r>
    </w:p>
    <w:p w14:paraId="6516F837"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Visual analytics often crowded out predictive and prescriptive techniques </w:t>
      </w:r>
    </w:p>
    <w:p w14:paraId="737F4D7F"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“Agile is too slow” </w:t>
      </w:r>
    </w:p>
    <w:p w14:paraId="5238351E"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“Being a consultant is the dead zone” </w:t>
      </w:r>
    </w:p>
    <w:p w14:paraId="1B783CF5" w14:textId="77777777" w:rsidR="004337FA"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Information (and hardware and software) wants to be free </w:t>
      </w:r>
    </w:p>
    <w:p w14:paraId="6A64D250" w14:textId="515A97A4" w:rsidR="001905B5" w:rsidRPr="004337FA" w:rsidRDefault="001905B5" w:rsidP="009851E9">
      <w:pPr>
        <w:pStyle w:val="ListParagraph"/>
        <w:numPr>
          <w:ilvl w:val="0"/>
          <w:numId w:val="4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Share your big data tools with the community</w:t>
      </w:r>
    </w:p>
    <w:p w14:paraId="2794F283" w14:textId="77777777" w:rsidR="00781F94" w:rsidRPr="00781F94" w:rsidRDefault="001905B5" w:rsidP="00CB2FEE">
      <w:pPr>
        <w:shd w:val="clear" w:color="auto" w:fill="FFFFFF"/>
        <w:spacing w:before="180" w:after="180" w:line="240" w:lineRule="auto"/>
        <w:jc w:val="both"/>
        <w:rPr>
          <w:rFonts w:ascii="Trebuchet MS" w:hAnsi="Trebuchet MS"/>
        </w:rPr>
      </w:pPr>
      <w:r w:rsidRPr="00781F94">
        <w:rPr>
          <w:rFonts w:ascii="Trebuchet MS" w:hAnsi="Trebuchet MS"/>
          <w:b/>
          <w:bCs/>
        </w:rPr>
        <w:t>Analytics 3.0</w:t>
      </w:r>
      <w:r w:rsidRPr="00781F94">
        <w:rPr>
          <w:rFonts w:ascii="Trebuchet MS" w:hAnsi="Trebuchet MS"/>
        </w:rPr>
        <w:t xml:space="preserve"> </w:t>
      </w:r>
    </w:p>
    <w:p w14:paraId="71D487D3" w14:textId="77777777" w:rsidR="00D464D7"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 xml:space="preserve">There is considerable evidence that large organizations are entering the Analytics 3.0 era. Such is the era where analytics is integral to running a business and an essential aspect of strategic planning. Trends and analyses instantly obtained for time intervals of interests provide rapid and agile insights. It’s an environment that combines the best of 1.0 and 2.0—a blend of big data and traditional analytics that yields insights and offerings with speed and impact. </w:t>
      </w:r>
    </w:p>
    <w:p w14:paraId="5E316C4D" w14:textId="77777777" w:rsidR="00D464D7" w:rsidRPr="00DB601D" w:rsidRDefault="001905B5" w:rsidP="00CB2FEE">
      <w:pPr>
        <w:shd w:val="clear" w:color="auto" w:fill="FFFFFF"/>
        <w:spacing w:before="180" w:after="180" w:line="240" w:lineRule="auto"/>
        <w:jc w:val="both"/>
        <w:rPr>
          <w:rFonts w:ascii="Trebuchet MS" w:hAnsi="Trebuchet MS"/>
          <w:b/>
          <w:bCs/>
          <w:sz w:val="20"/>
          <w:szCs w:val="20"/>
        </w:rPr>
      </w:pPr>
      <w:r w:rsidRPr="00DB601D">
        <w:rPr>
          <w:rFonts w:ascii="Trebuchet MS" w:hAnsi="Trebuchet MS"/>
          <w:b/>
          <w:bCs/>
          <w:sz w:val="20"/>
          <w:szCs w:val="20"/>
        </w:rPr>
        <w:t>Characteristics</w:t>
      </w:r>
    </w:p>
    <w:p w14:paraId="0847655C" w14:textId="77777777" w:rsidR="00DB601D" w:rsidRPr="00DB601D" w:rsidRDefault="001905B5" w:rsidP="009851E9">
      <w:pPr>
        <w:pStyle w:val="ListParagraph"/>
        <w:numPr>
          <w:ilvl w:val="0"/>
          <w:numId w:val="47"/>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 xml:space="preserve">Analytics integral to running the business; strategic asset </w:t>
      </w:r>
    </w:p>
    <w:p w14:paraId="200C89A8" w14:textId="77777777" w:rsidR="00DB601D" w:rsidRPr="00DB601D" w:rsidRDefault="001905B5" w:rsidP="009851E9">
      <w:pPr>
        <w:pStyle w:val="ListParagraph"/>
        <w:numPr>
          <w:ilvl w:val="0"/>
          <w:numId w:val="47"/>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Rapid and agile insight delivery</w:t>
      </w:r>
    </w:p>
    <w:p w14:paraId="0FF2B8BC" w14:textId="77777777" w:rsidR="00DB601D" w:rsidRPr="00DB601D" w:rsidRDefault="001905B5" w:rsidP="009851E9">
      <w:pPr>
        <w:pStyle w:val="ListParagraph"/>
        <w:numPr>
          <w:ilvl w:val="0"/>
          <w:numId w:val="47"/>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Analytical tools available at point of decision</w:t>
      </w:r>
    </w:p>
    <w:p w14:paraId="45B05A48" w14:textId="77777777" w:rsidR="00DB601D" w:rsidRPr="00DB601D" w:rsidRDefault="001905B5" w:rsidP="009851E9">
      <w:pPr>
        <w:pStyle w:val="ListParagraph"/>
        <w:numPr>
          <w:ilvl w:val="0"/>
          <w:numId w:val="47"/>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Cultural evolution embeds analytics into decision and operational processes</w:t>
      </w:r>
    </w:p>
    <w:p w14:paraId="35324955" w14:textId="010E785B" w:rsidR="00DB601D" w:rsidRPr="00DB601D" w:rsidRDefault="001905B5" w:rsidP="009851E9">
      <w:pPr>
        <w:pStyle w:val="ListParagraph"/>
        <w:numPr>
          <w:ilvl w:val="0"/>
          <w:numId w:val="47"/>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All businesses can create data</w:t>
      </w:r>
      <w:r w:rsidR="00DB601D">
        <w:rPr>
          <w:rFonts w:ascii="Trebuchet MS" w:hAnsi="Trebuchet MS"/>
          <w:sz w:val="20"/>
          <w:szCs w:val="20"/>
        </w:rPr>
        <w:t>-</w:t>
      </w:r>
      <w:r w:rsidRPr="00DB601D">
        <w:rPr>
          <w:rFonts w:ascii="Trebuchet MS" w:hAnsi="Trebuchet MS"/>
          <w:sz w:val="20"/>
          <w:szCs w:val="20"/>
        </w:rPr>
        <w:t>based products and service</w:t>
      </w:r>
      <w:r w:rsidR="00DB601D" w:rsidRPr="00DB601D">
        <w:rPr>
          <w:rFonts w:ascii="Trebuchet MS" w:hAnsi="Trebuchet MS"/>
          <w:sz w:val="20"/>
          <w:szCs w:val="20"/>
        </w:rPr>
        <w:t>s</w:t>
      </w:r>
    </w:p>
    <w:p w14:paraId="24D5F638" w14:textId="01A78360" w:rsidR="001905B5" w:rsidRDefault="001905B5" w:rsidP="009851E9">
      <w:pPr>
        <w:pStyle w:val="ListParagraph"/>
        <w:numPr>
          <w:ilvl w:val="0"/>
          <w:numId w:val="47"/>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"...virtually any type of firm in any industry can participate in the data economy."</w:t>
      </w:r>
    </w:p>
    <w:p w14:paraId="02904387" w14:textId="77777777" w:rsidR="009E7A3D" w:rsidRDefault="00A31E9F" w:rsidP="00A31E9F">
      <w:pPr>
        <w:shd w:val="clear" w:color="auto" w:fill="FFFFFF"/>
        <w:spacing w:before="180" w:after="180" w:line="240" w:lineRule="auto"/>
        <w:jc w:val="both"/>
        <w:rPr>
          <w:rFonts w:ascii="Trebuchet MS" w:hAnsi="Trebuchet MS"/>
          <w:sz w:val="20"/>
          <w:szCs w:val="20"/>
        </w:rPr>
      </w:pPr>
      <w:r w:rsidRPr="009E7A3D">
        <w:rPr>
          <w:rFonts w:ascii="Trebuchet MS" w:hAnsi="Trebuchet MS"/>
          <w:color w:val="4472C4" w:themeColor="accent1"/>
          <w:sz w:val="26"/>
          <w:szCs w:val="26"/>
        </w:rPr>
        <w:t>Lesson 5-3 — Analytics Development</w:t>
      </w:r>
      <w:r w:rsidRPr="00A31E9F">
        <w:rPr>
          <w:rFonts w:ascii="Trebuchet MS" w:hAnsi="Trebuchet MS"/>
          <w:sz w:val="20"/>
          <w:szCs w:val="20"/>
        </w:rPr>
        <w:t xml:space="preserve"> </w:t>
      </w:r>
    </w:p>
    <w:p w14:paraId="5DE652BC" w14:textId="06B5457A" w:rsidR="006320EE"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t xml:space="preserve">The ladder of sophistication in data analytics can be viewed as the sequence of exploratory analysis, predictive analysis, prescriptive analysis, and optimization. Exploratory analysis pertains to the extraction of summary descriptive analytics; predictive analytics provides the capability to forecast based on past information and trends; prescriptive analysis turns information from the previous two </w:t>
      </w:r>
      <w:r w:rsidRPr="00A31E9F">
        <w:rPr>
          <w:rFonts w:ascii="Trebuchet MS" w:hAnsi="Trebuchet MS"/>
          <w:sz w:val="20"/>
          <w:szCs w:val="20"/>
        </w:rPr>
        <w:lastRenderedPageBreak/>
        <w:t xml:space="preserve">steps to provide actionable information, and optimization considers business and data derived constraints to suggest ‘best’ courses of action. </w:t>
      </w:r>
    </w:p>
    <w:p w14:paraId="733718A2" w14:textId="08298FC6" w:rsidR="00A53939" w:rsidRDefault="00A53939" w:rsidP="00A31E9F">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3D7D5B9F" wp14:editId="3013E7FE">
            <wp:extent cx="5731510" cy="15982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2">
                      <a:extLst>
                        <a:ext uri="{28A0092B-C50C-407E-A947-70E740481C1C}">
                          <a14:useLocalDpi xmlns:a14="http://schemas.microsoft.com/office/drawing/2010/main" val="0"/>
                        </a:ext>
                      </a:extLst>
                    </a:blip>
                    <a:stretch>
                      <a:fillRect/>
                    </a:stretch>
                  </pic:blipFill>
                  <pic:spPr>
                    <a:xfrm>
                      <a:off x="0" y="0"/>
                      <a:ext cx="5731510" cy="1598295"/>
                    </a:xfrm>
                    <a:prstGeom prst="rect">
                      <a:avLst/>
                    </a:prstGeom>
                  </pic:spPr>
                </pic:pic>
              </a:graphicData>
            </a:graphic>
          </wp:inline>
        </w:drawing>
      </w:r>
    </w:p>
    <w:p w14:paraId="062E92FF" w14:textId="77777777" w:rsidR="006320EE" w:rsidRDefault="00A31E9F" w:rsidP="00A31E9F">
      <w:pPr>
        <w:shd w:val="clear" w:color="auto" w:fill="FFFFFF"/>
        <w:spacing w:before="180" w:after="180" w:line="240" w:lineRule="auto"/>
        <w:jc w:val="both"/>
        <w:rPr>
          <w:rFonts w:ascii="Trebuchet MS" w:hAnsi="Trebuchet MS"/>
          <w:sz w:val="20"/>
          <w:szCs w:val="20"/>
        </w:rPr>
      </w:pPr>
      <w:r w:rsidRPr="006320EE">
        <w:rPr>
          <w:rFonts w:ascii="Trebuchet MS" w:hAnsi="Trebuchet MS"/>
          <w:b/>
          <w:bCs/>
        </w:rPr>
        <w:t>Analytics Applied at Various Sophistication Levels</w:t>
      </w:r>
      <w:r w:rsidRPr="00A31E9F">
        <w:rPr>
          <w:rFonts w:ascii="Trebuchet MS" w:hAnsi="Trebuchet MS"/>
          <w:sz w:val="20"/>
          <w:szCs w:val="20"/>
        </w:rPr>
        <w:t xml:space="preserve"> </w:t>
      </w:r>
    </w:p>
    <w:p w14:paraId="541E13AA" w14:textId="6758F70B" w:rsidR="002D4A2D"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t xml:space="preserve">This image shows the 4 levels of applied analytics; Exploratory, Predictive, Prescriptive and Optimization. </w:t>
      </w:r>
    </w:p>
    <w:p w14:paraId="5B0A5C7A" w14:textId="5B7675CE" w:rsidR="002D4A2D" w:rsidRDefault="002D4A2D" w:rsidP="00A31E9F">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6A923CD2" wp14:editId="516D5595">
            <wp:extent cx="5731510" cy="32245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18D4456A" w14:textId="77777777" w:rsidR="002D4A2D"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t xml:space="preserve">The above image outlines these levels of sophistication and provides a description of each level as follows: </w:t>
      </w:r>
    </w:p>
    <w:p w14:paraId="350429EF" w14:textId="77777777" w:rsidR="002D4A2D" w:rsidRPr="002D4A2D" w:rsidRDefault="00A31E9F" w:rsidP="009851E9">
      <w:pPr>
        <w:pStyle w:val="ListParagraph"/>
        <w:numPr>
          <w:ilvl w:val="0"/>
          <w:numId w:val="48"/>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Exploratory analysis - Use descriptive and/or diagnostic analytics to understand and characterize the data. </w:t>
      </w:r>
    </w:p>
    <w:p w14:paraId="66981D53" w14:textId="74A9E6B2" w:rsidR="002D4A2D" w:rsidRPr="002D4A2D" w:rsidRDefault="00A31E9F" w:rsidP="009851E9">
      <w:pPr>
        <w:pStyle w:val="ListParagraph"/>
        <w:numPr>
          <w:ilvl w:val="0"/>
          <w:numId w:val="48"/>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Predictive analysis - Extrapolate what may happen in the future based on the historical events in the data. </w:t>
      </w:r>
    </w:p>
    <w:p w14:paraId="7D180FC2" w14:textId="77777777" w:rsidR="002D4A2D" w:rsidRPr="002D4A2D" w:rsidRDefault="00A31E9F" w:rsidP="009851E9">
      <w:pPr>
        <w:pStyle w:val="ListParagraph"/>
        <w:numPr>
          <w:ilvl w:val="0"/>
          <w:numId w:val="48"/>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Prescriptive analysis - Decide on the actions based on business rules assisted with diagnostic results and predictive insights developed. </w:t>
      </w:r>
    </w:p>
    <w:p w14:paraId="6085DED3" w14:textId="77777777" w:rsidR="002D4A2D" w:rsidRPr="002D4A2D" w:rsidRDefault="00A31E9F" w:rsidP="009851E9">
      <w:pPr>
        <w:pStyle w:val="ListParagraph"/>
        <w:numPr>
          <w:ilvl w:val="0"/>
          <w:numId w:val="48"/>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Optimization - Obtain the optimal solution based on the historical behavior, extrapolated pattern for the future and business rules in place. </w:t>
      </w:r>
    </w:p>
    <w:p w14:paraId="43CC9469" w14:textId="77777777" w:rsidR="002D4A2D"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t xml:space="preserve">Fundamental Elements in Analytics Development (click to open) </w:t>
      </w:r>
    </w:p>
    <w:p w14:paraId="2DAA445D" w14:textId="77777777" w:rsidR="002D4A2D" w:rsidRPr="00656EAE" w:rsidRDefault="00A31E9F" w:rsidP="009851E9">
      <w:pPr>
        <w:pStyle w:val="ListParagraph"/>
        <w:numPr>
          <w:ilvl w:val="0"/>
          <w:numId w:val="49"/>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Data: A data warehouse only stores data that has been modeled/structured, while a data lake is no respecter of data. It stores it all—structured, semi-structured, and unstructured. </w:t>
      </w:r>
    </w:p>
    <w:p w14:paraId="614F6478" w14:textId="3DCE47EE" w:rsidR="002D4A2D" w:rsidRPr="00656EAE" w:rsidRDefault="00A31E9F" w:rsidP="009851E9">
      <w:pPr>
        <w:pStyle w:val="ListParagraph"/>
        <w:numPr>
          <w:ilvl w:val="0"/>
          <w:numId w:val="49"/>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Processing: Before we can load data into a data warehouse, we first need to give it some shape and structure—i.e., we need to model it. That’s called schema-on-write. With a data </w:t>
      </w:r>
      <w:r w:rsidRPr="00656EAE">
        <w:rPr>
          <w:rFonts w:ascii="Trebuchet MS" w:hAnsi="Trebuchet MS"/>
          <w:sz w:val="20"/>
          <w:szCs w:val="20"/>
        </w:rPr>
        <w:lastRenderedPageBreak/>
        <w:t xml:space="preserve">lake, you just load in the raw data, as-is, and then when you’re ready to use the data, that’s when you give it shape and structure. That’s called schema-on-read. Two very different approaches. </w:t>
      </w:r>
    </w:p>
    <w:p w14:paraId="625B107E" w14:textId="77777777" w:rsidR="00656EAE" w:rsidRPr="00656EAE" w:rsidRDefault="00A31E9F" w:rsidP="009851E9">
      <w:pPr>
        <w:pStyle w:val="ListParagraph"/>
        <w:numPr>
          <w:ilvl w:val="0"/>
          <w:numId w:val="49"/>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Storage: One of the primary features of big data technologies like Hadoop is that the cost of storing data is relatively low as compared to the data warehouse. There are two key reasons for this. First, Hadoop is open source software, so the licensing and community support is free. And second, Hadoop is designed to be installed on low-cost commodity hardware. </w:t>
      </w:r>
    </w:p>
    <w:p w14:paraId="0F863A2B" w14:textId="77777777" w:rsidR="00656EAE" w:rsidRPr="00656EAE" w:rsidRDefault="00A31E9F" w:rsidP="009851E9">
      <w:pPr>
        <w:pStyle w:val="ListParagraph"/>
        <w:numPr>
          <w:ilvl w:val="0"/>
          <w:numId w:val="49"/>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Agility: A data warehouse is a highly-structured repository, by definition. It’s not technically hard to change the structure, but it can be very time-consuming given all the business processes that are tied to it. A data lake, on the other hand, lacks the structure of a data warehouse—which gives developers and data scientists the ability to easily configure and reconfigure their models, queries, and apps on-the-fly. </w:t>
      </w:r>
    </w:p>
    <w:p w14:paraId="57E3A9D0" w14:textId="77777777" w:rsidR="00656EAE" w:rsidRPr="00656EAE" w:rsidRDefault="00A31E9F" w:rsidP="009851E9">
      <w:pPr>
        <w:pStyle w:val="ListParagraph"/>
        <w:numPr>
          <w:ilvl w:val="0"/>
          <w:numId w:val="49"/>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Security: Data warehouse technologies have been around for decades, while big data technologies (the underpinnings of a data lake) are relatively new. Thus, the ability to secure data in a data warehouse is much more mature than securing data in a data lake. It should be noted, however, that there’s a significant effort being placed on security right now in the big data industry. It’s not a question of if, but when. </w:t>
      </w:r>
    </w:p>
    <w:p w14:paraId="1267A2DD" w14:textId="46D5AC7D" w:rsidR="00A31E9F" w:rsidRDefault="00A31E9F" w:rsidP="009851E9">
      <w:pPr>
        <w:pStyle w:val="ListParagraph"/>
        <w:numPr>
          <w:ilvl w:val="0"/>
          <w:numId w:val="49"/>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Users: For a long time, the rallying cry has been BI and analytics for everyone! We’ve built the data warehouse and invited “everyone” to come, but have they come? On average, 20-25% of them have. Is it the same cry for the data lake? Will we build the data lake and invite everyone to come? Not if you’re smart. Trust me, a data lake, at this point in its maturity, is best suited for the data scientists.</w:t>
      </w:r>
    </w:p>
    <w:p w14:paraId="0DF8ADA0" w14:textId="77777777" w:rsidR="00C11927" w:rsidRPr="00C11927" w:rsidRDefault="00D30E90" w:rsidP="00656EAE">
      <w:pPr>
        <w:shd w:val="clear" w:color="auto" w:fill="FFFFFF"/>
        <w:spacing w:before="180" w:after="180" w:line="240" w:lineRule="auto"/>
        <w:jc w:val="both"/>
        <w:rPr>
          <w:rFonts w:ascii="Trebuchet MS" w:hAnsi="Trebuchet MS"/>
          <w:color w:val="4472C4" w:themeColor="accent1"/>
          <w:sz w:val="26"/>
          <w:szCs w:val="26"/>
        </w:rPr>
      </w:pPr>
      <w:r w:rsidRPr="00C11927">
        <w:rPr>
          <w:rFonts w:ascii="Trebuchet MS" w:hAnsi="Trebuchet MS"/>
          <w:color w:val="4472C4" w:themeColor="accent1"/>
          <w:sz w:val="26"/>
          <w:szCs w:val="26"/>
        </w:rPr>
        <w:t xml:space="preserve">Lesson 5-4 — Processes in Data Analytics </w:t>
      </w:r>
    </w:p>
    <w:p w14:paraId="2893EA12" w14:textId="0D1E321C" w:rsidR="002B01DE" w:rsidRDefault="002B01DE" w:rsidP="00656EAE">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43E2582E" wp14:editId="6E5CF31F">
            <wp:extent cx="4435768" cy="24955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51892" cy="2504621"/>
                    </a:xfrm>
                    <a:prstGeom prst="rect">
                      <a:avLst/>
                    </a:prstGeom>
                  </pic:spPr>
                </pic:pic>
              </a:graphicData>
            </a:graphic>
          </wp:inline>
        </w:drawing>
      </w:r>
    </w:p>
    <w:p w14:paraId="058258FD" w14:textId="3B7EE41A" w:rsidR="00C12334" w:rsidRPr="00DD7604" w:rsidRDefault="00C12334" w:rsidP="00656EAE">
      <w:pPr>
        <w:shd w:val="clear" w:color="auto" w:fill="FFFFFF"/>
        <w:spacing w:before="180" w:after="180" w:line="240" w:lineRule="auto"/>
        <w:jc w:val="both"/>
        <w:rPr>
          <w:rFonts w:ascii="Trebuchet MS" w:hAnsi="Trebuchet MS"/>
          <w:sz w:val="20"/>
          <w:szCs w:val="20"/>
        </w:rPr>
      </w:pPr>
      <w:r w:rsidRPr="00D30E90">
        <w:rPr>
          <w:rFonts w:ascii="Trebuchet MS" w:hAnsi="Trebuchet MS"/>
          <w:sz w:val="20"/>
          <w:szCs w:val="20"/>
        </w:rPr>
        <w:t xml:space="preserve">The processes in analytics development can be described as a cyclic pattern which typically begins with the identification of a problem or potential benefit from a data set. Once the data set is identified, it is extracted and prepared, or "cleaned up," for exploration. During the exploration process, the analysts develop seed ideas that will subsequently guide the modeling and solution-building tasks. Once the models are validated, the model is prepared for deployment on new (or live) data. This process will often repeat itself. </w:t>
      </w:r>
    </w:p>
    <w:p w14:paraId="61ABF859" w14:textId="40CFF8A3" w:rsidR="002B01DE" w:rsidRPr="002B01DE" w:rsidRDefault="00D30E90" w:rsidP="00656EAE">
      <w:pPr>
        <w:shd w:val="clear" w:color="auto" w:fill="FFFFFF"/>
        <w:spacing w:before="180" w:after="180" w:line="240" w:lineRule="auto"/>
        <w:jc w:val="both"/>
        <w:rPr>
          <w:rFonts w:ascii="Trebuchet MS" w:hAnsi="Trebuchet MS"/>
          <w:b/>
          <w:bCs/>
          <w:sz w:val="20"/>
          <w:szCs w:val="20"/>
        </w:rPr>
      </w:pPr>
      <w:r w:rsidRPr="002B01DE">
        <w:rPr>
          <w:rFonts w:ascii="Trebuchet MS" w:hAnsi="Trebuchet MS"/>
          <w:b/>
          <w:bCs/>
          <w:sz w:val="20"/>
          <w:szCs w:val="20"/>
        </w:rPr>
        <w:t>Steps in an Analytics Development Process</w:t>
      </w:r>
    </w:p>
    <w:p w14:paraId="37DF6F7A" w14:textId="77777777"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Problem definition Define the analysis goal, scope, end deliverables, and potential approach </w:t>
      </w:r>
    </w:p>
    <w:p w14:paraId="392B736E" w14:textId="77777777"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requirement Identify the required data sources, data fields, and data coverage (e.g., temporal and geographical coverage) </w:t>
      </w:r>
    </w:p>
    <w:p w14:paraId="10E093E5" w14:textId="77777777"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collection Extract, gather data from one or multiple sources and transform them into a consumable format </w:t>
      </w:r>
    </w:p>
    <w:p w14:paraId="2DECE4F8" w14:textId="77777777"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cleansing Identify and fix the data errors, outliers, any unwanted data elements </w:t>
      </w:r>
    </w:p>
    <w:p w14:paraId="673343B8" w14:textId="77777777"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processing Transform the data format or data variables to meet the needs of downstream analysis, modeling, or development activities </w:t>
      </w:r>
    </w:p>
    <w:p w14:paraId="542CCAEC" w14:textId="77777777"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lastRenderedPageBreak/>
        <w:t xml:space="preserve">Model building Develop algorithms and build computer models based on the goal of analysis </w:t>
      </w:r>
    </w:p>
    <w:p w14:paraId="57A00AB5" w14:textId="31C7AC61"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Model deployment Generate the results and insights from the models and implement the models in a systematic manner </w:t>
      </w:r>
    </w:p>
    <w:p w14:paraId="01B032FE" w14:textId="77777777" w:rsidR="00C46A66" w:rsidRPr="00C46A66" w:rsidRDefault="00D30E90" w:rsidP="009851E9">
      <w:pPr>
        <w:pStyle w:val="ListParagraph"/>
        <w:numPr>
          <w:ilvl w:val="0"/>
          <w:numId w:val="50"/>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Communication Communicate the results and insights to the business users and make recommendations on subsequent actions </w:t>
      </w:r>
    </w:p>
    <w:p w14:paraId="40FCBBF5" w14:textId="77777777" w:rsidR="00C46A66" w:rsidRPr="00C46A66" w:rsidRDefault="00D30E90" w:rsidP="00656EAE">
      <w:pPr>
        <w:shd w:val="clear" w:color="auto" w:fill="FFFFFF"/>
        <w:spacing w:before="180" w:after="180" w:line="240" w:lineRule="auto"/>
        <w:jc w:val="both"/>
        <w:rPr>
          <w:rFonts w:ascii="Trebuchet MS" w:hAnsi="Trebuchet MS"/>
          <w:b/>
          <w:bCs/>
        </w:rPr>
      </w:pPr>
      <w:r w:rsidRPr="00C46A66">
        <w:rPr>
          <w:rFonts w:ascii="Trebuchet MS" w:hAnsi="Trebuchet MS"/>
          <w:b/>
          <w:bCs/>
        </w:rPr>
        <w:t xml:space="preserve">Typical Analytics Project Workflow </w:t>
      </w:r>
    </w:p>
    <w:p w14:paraId="4C8CD9B9" w14:textId="77777777" w:rsidR="00900B67" w:rsidRDefault="00D30E90" w:rsidP="00656EAE">
      <w:pPr>
        <w:shd w:val="clear" w:color="auto" w:fill="FFFFFF"/>
        <w:spacing w:before="180" w:after="180" w:line="240" w:lineRule="auto"/>
        <w:jc w:val="both"/>
        <w:rPr>
          <w:rFonts w:ascii="Trebuchet MS" w:hAnsi="Trebuchet MS"/>
          <w:sz w:val="20"/>
          <w:szCs w:val="20"/>
        </w:rPr>
      </w:pPr>
      <w:r w:rsidRPr="00D30E90">
        <w:rPr>
          <w:rFonts w:ascii="Trebuchet MS" w:hAnsi="Trebuchet MS"/>
          <w:sz w:val="20"/>
          <w:szCs w:val="20"/>
        </w:rPr>
        <w:t xml:space="preserve">A typical analytics project workflow begins with the identification of a problem. The data preparation steps to follow include the data requirements and access, the data extraction, transformation, and loading (ETL), as well as data sampling (selecting a representative subset). During the model development phase, the models are built and validated. The model deployment concludes the workflow. It should be noted that significant effort on the workflow is absorbed in the data preparation phase. </w:t>
      </w:r>
    </w:p>
    <w:p w14:paraId="76D4A1B6" w14:textId="435A3DFF" w:rsidR="00900B67" w:rsidRDefault="002E1B88" w:rsidP="00656EAE">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sidR="00B92E51">
        <w:rPr>
          <w:rFonts w:ascii="Trebuchet MS" w:hAnsi="Trebuchet MS"/>
          <w:noProof/>
          <w:sz w:val="20"/>
          <w:szCs w:val="20"/>
        </w:rPr>
        <w:drawing>
          <wp:inline distT="0" distB="0" distL="0" distR="0" wp14:anchorId="08D05D23" wp14:editId="5263A564">
            <wp:extent cx="5045710" cy="283870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47825" cy="2839891"/>
                    </a:xfrm>
                    <a:prstGeom prst="rect">
                      <a:avLst/>
                    </a:prstGeom>
                  </pic:spPr>
                </pic:pic>
              </a:graphicData>
            </a:graphic>
          </wp:inline>
        </w:drawing>
      </w:r>
    </w:p>
    <w:p w14:paraId="307F4014" w14:textId="77777777" w:rsidR="00B92E51" w:rsidRPr="007C4E27" w:rsidRDefault="00D30E90" w:rsidP="00656EAE">
      <w:pPr>
        <w:shd w:val="clear" w:color="auto" w:fill="FFFFFF"/>
        <w:spacing w:before="180" w:after="180" w:line="240" w:lineRule="auto"/>
        <w:jc w:val="both"/>
        <w:rPr>
          <w:rFonts w:ascii="Trebuchet MS" w:hAnsi="Trebuchet MS"/>
        </w:rPr>
      </w:pPr>
      <w:r w:rsidRPr="007C4E27">
        <w:rPr>
          <w:rFonts w:ascii="Trebuchet MS" w:hAnsi="Trebuchet MS"/>
          <w:b/>
          <w:bCs/>
        </w:rPr>
        <w:t>Typical Challenges and Pitfalls in an Analytics Project</w:t>
      </w:r>
    </w:p>
    <w:p w14:paraId="3EC2678E" w14:textId="77777777" w:rsidR="00B20DB0" w:rsidRPr="00B20DB0" w:rsidRDefault="00D30E90" w:rsidP="009851E9">
      <w:pPr>
        <w:pStyle w:val="ListParagraph"/>
        <w:numPr>
          <w:ilvl w:val="0"/>
          <w:numId w:val="51"/>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 xml:space="preserve">Poorly defined problem Unclear goal of problem-solving Scope is unclear, e.g., how many SKUs to analyze Mixed objectives, e.g., economic analysis of a product category promotion for retailer versus CPG mixed </w:t>
      </w:r>
    </w:p>
    <w:p w14:paraId="2CF764B2" w14:textId="77777777" w:rsidR="00B20DB0" w:rsidRPr="00B20DB0" w:rsidRDefault="00D30E90" w:rsidP="009851E9">
      <w:pPr>
        <w:pStyle w:val="ListParagraph"/>
        <w:numPr>
          <w:ilvl w:val="0"/>
          <w:numId w:val="51"/>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 xml:space="preserve">Limited IT resources Cloud data can’t be acquired off-line within a reasonable time Can’t run the complete model due to computation limitation Too slow to generate results in real time Can’t share the data and results with network limitation </w:t>
      </w:r>
    </w:p>
    <w:p w14:paraId="60ABAF7F" w14:textId="77777777" w:rsidR="00B20DB0" w:rsidRPr="00B20DB0" w:rsidRDefault="00D30E90" w:rsidP="009851E9">
      <w:pPr>
        <w:pStyle w:val="ListParagraph"/>
        <w:numPr>
          <w:ilvl w:val="0"/>
          <w:numId w:val="51"/>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 xml:space="preserve">Less-best approach Selected less effective modeling method Incremental accuracy doesn’t offset the extra complexity Inadequate or incorrect performance monitoring criteria </w:t>
      </w:r>
    </w:p>
    <w:p w14:paraId="6CDE21F1" w14:textId="77777777" w:rsidR="00B20DB0" w:rsidRPr="00B20DB0" w:rsidRDefault="00D30E90" w:rsidP="009851E9">
      <w:pPr>
        <w:pStyle w:val="ListParagraph"/>
        <w:numPr>
          <w:ilvl w:val="0"/>
          <w:numId w:val="51"/>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 xml:space="preserve">Incomplete or incorrect data Primary dataset unavailable Complementary data unavailable, e.g., missing competitor pricing data Coarse data or aggregated data Very sparse data with missing value </w:t>
      </w:r>
    </w:p>
    <w:p w14:paraId="61C090AF" w14:textId="77777777" w:rsidR="00C75AD1" w:rsidRDefault="00D30E90" w:rsidP="009851E9">
      <w:pPr>
        <w:pStyle w:val="ListParagraph"/>
        <w:numPr>
          <w:ilvl w:val="0"/>
          <w:numId w:val="51"/>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Insufficient communication Insufficient data dashboard to communicate the analysis result Lack of soft skills to sell the results and insights Long feedback cycle to make the results less relevant Very sparse data with missing values Isolated org structure to stifle collaboration</w:t>
      </w:r>
    </w:p>
    <w:p w14:paraId="4B41072D" w14:textId="337B8296" w:rsidR="00C75AD1" w:rsidRPr="00C75AD1" w:rsidRDefault="00C75AD1" w:rsidP="00C75AD1">
      <w:pPr>
        <w:shd w:val="clear" w:color="auto" w:fill="FFFFFF"/>
        <w:spacing w:before="180" w:after="180" w:line="240" w:lineRule="auto"/>
        <w:jc w:val="both"/>
        <w:rPr>
          <w:rFonts w:ascii="Trebuchet MS" w:hAnsi="Trebuchet MS"/>
          <w:sz w:val="20"/>
          <w:szCs w:val="20"/>
        </w:rPr>
      </w:pPr>
      <w:r w:rsidRPr="00C75AD1">
        <w:rPr>
          <w:rFonts w:ascii="Trebuchet MS" w:hAnsi="Trebuchet MS"/>
          <w:b/>
          <w:bCs/>
          <w:sz w:val="20"/>
          <w:szCs w:val="20"/>
        </w:rPr>
        <w:t>Required Resources</w:t>
      </w:r>
    </w:p>
    <w:p w14:paraId="18BD285C" w14:textId="7D3843AB" w:rsidR="00C75AD1" w:rsidRPr="00407B99" w:rsidRDefault="007F6DCC" w:rsidP="009851E9">
      <w:pPr>
        <w:numPr>
          <w:ilvl w:val="0"/>
          <w:numId w:val="52"/>
        </w:numPr>
        <w:spacing w:beforeAutospacing="1" w:after="0" w:afterAutospacing="1" w:line="240" w:lineRule="auto"/>
        <w:ind w:left="1095"/>
        <w:jc w:val="both"/>
        <w:rPr>
          <w:rFonts w:ascii="Trebuchet MS" w:hAnsi="Trebuchet MS" w:cs="Helvetica"/>
          <w:color w:val="000000"/>
          <w:sz w:val="20"/>
          <w:szCs w:val="20"/>
        </w:rPr>
      </w:pPr>
      <w:hyperlink r:id="rId76" w:tgtFrame="_blank" w:tooltip="Link" w:history="1">
        <w:r w:rsidR="00C75AD1" w:rsidRPr="00407B99">
          <w:rPr>
            <w:rStyle w:val="Hyperlink"/>
            <w:rFonts w:ascii="Trebuchet MS" w:hAnsi="Trebuchet MS" w:cs="Helvetica"/>
            <w:sz w:val="20"/>
            <w:szCs w:val="20"/>
          </w:rPr>
          <w:t>The Data Science Workflow</w:t>
        </w:r>
        <w:r w:rsidR="00C75AD1" w:rsidRPr="00407B99">
          <w:rPr>
            <w:rStyle w:val="screenreader-only"/>
            <w:rFonts w:ascii="Trebuchet MS" w:hAnsi="Trebuchet MS" w:cs="Helvetica"/>
            <w:color w:val="0000FF"/>
            <w:sz w:val="20"/>
            <w:szCs w:val="20"/>
            <w:u w:val="single"/>
            <w:bdr w:val="none" w:sz="0" w:space="0" w:color="auto" w:frame="1"/>
          </w:rPr>
          <w:t> (Links to an external site.)</w:t>
        </w:r>
      </w:hyperlink>
      <w:r w:rsidR="00C75AD1" w:rsidRPr="00407B99">
        <w:rPr>
          <w:rFonts w:ascii="Trebuchet MS" w:hAnsi="Trebuchet MS" w:cs="Helvetica"/>
          <w:color w:val="000000"/>
          <w:sz w:val="20"/>
          <w:szCs w:val="20"/>
        </w:rPr>
        <w:t> by Konstantin at Towards Data Science</w:t>
      </w:r>
      <w:r w:rsidR="003D7988">
        <w:rPr>
          <w:rFonts w:ascii="Trebuchet MS" w:hAnsi="Trebuchet MS" w:cs="Helvetica"/>
          <w:color w:val="000000"/>
          <w:sz w:val="20"/>
          <w:szCs w:val="20"/>
        </w:rPr>
        <w:t xml:space="preserve"> </w:t>
      </w:r>
      <w:r w:rsidR="00C75AD1" w:rsidRPr="00407B99">
        <w:rPr>
          <w:rFonts w:ascii="Trebuchet MS" w:hAnsi="Trebuchet MS" w:cs="Helvetica"/>
          <w:color w:val="000000"/>
          <w:sz w:val="20"/>
          <w:szCs w:val="20"/>
        </w:rPr>
        <w:t>This article discusses the process of data science and an overview of each step.</w:t>
      </w:r>
    </w:p>
    <w:p w14:paraId="2BC21130" w14:textId="0A81D66F" w:rsidR="00C75AD1" w:rsidRPr="003D7988" w:rsidRDefault="007F6DCC" w:rsidP="009851E9">
      <w:pPr>
        <w:numPr>
          <w:ilvl w:val="0"/>
          <w:numId w:val="52"/>
        </w:numPr>
        <w:spacing w:beforeAutospacing="1" w:after="0" w:afterAutospacing="1" w:line="240" w:lineRule="auto"/>
        <w:ind w:left="1095"/>
        <w:jc w:val="both"/>
        <w:rPr>
          <w:rFonts w:ascii="Trebuchet MS" w:hAnsi="Trebuchet MS" w:cs="Helvetica"/>
          <w:color w:val="000000"/>
          <w:sz w:val="20"/>
          <w:szCs w:val="20"/>
        </w:rPr>
      </w:pPr>
      <w:hyperlink r:id="rId77" w:tgtFrame="_blank" w:tooltip="Link" w:history="1">
        <w:r w:rsidR="00C75AD1" w:rsidRPr="00407B99">
          <w:rPr>
            <w:rStyle w:val="Hyperlink"/>
            <w:rFonts w:ascii="Trebuchet MS" w:hAnsi="Trebuchet MS" w:cs="Helvetica"/>
            <w:sz w:val="20"/>
            <w:szCs w:val="20"/>
          </w:rPr>
          <w:t>Analytics 4.0: it's all about taking better decisions</w:t>
        </w:r>
        <w:r w:rsidR="00C75AD1" w:rsidRPr="00407B99">
          <w:rPr>
            <w:rStyle w:val="screenreader-only"/>
            <w:rFonts w:ascii="Trebuchet MS" w:hAnsi="Trebuchet MS" w:cs="Helvetica"/>
            <w:color w:val="0000FF"/>
            <w:sz w:val="20"/>
            <w:szCs w:val="20"/>
            <w:u w:val="single"/>
            <w:bdr w:val="none" w:sz="0" w:space="0" w:color="auto" w:frame="1"/>
          </w:rPr>
          <w:t> (Links to an external site.)</w:t>
        </w:r>
      </w:hyperlink>
      <w:r w:rsidR="00C75AD1" w:rsidRPr="00407B99">
        <w:rPr>
          <w:rFonts w:ascii="Trebuchet MS" w:hAnsi="Trebuchet MS" w:cs="Helvetica"/>
          <w:color w:val="000000"/>
          <w:sz w:val="20"/>
          <w:szCs w:val="20"/>
        </w:rPr>
        <w:t> </w:t>
      </w:r>
      <w:r w:rsidR="00C75AD1" w:rsidRPr="003D7988">
        <w:rPr>
          <w:rFonts w:ascii="Trebuchet MS" w:hAnsi="Trebuchet MS" w:cs="Helvetica"/>
          <w:color w:val="000000"/>
          <w:sz w:val="20"/>
          <w:szCs w:val="20"/>
        </w:rPr>
        <w:t>by Lee Schlenker at Towards Data Science</w:t>
      </w:r>
      <w:r w:rsidR="003D7988">
        <w:rPr>
          <w:rFonts w:ascii="Trebuchet MS" w:hAnsi="Trebuchet MS" w:cs="Helvetica"/>
          <w:color w:val="000000"/>
          <w:sz w:val="20"/>
          <w:szCs w:val="20"/>
        </w:rPr>
        <w:t xml:space="preserve">. </w:t>
      </w:r>
      <w:r w:rsidR="00C75AD1" w:rsidRPr="003D7988">
        <w:rPr>
          <w:rFonts w:ascii="Trebuchet MS" w:hAnsi="Trebuchet MS" w:cs="Helvetica"/>
          <w:color w:val="000000"/>
          <w:sz w:val="20"/>
          <w:szCs w:val="20"/>
        </w:rPr>
        <w:t>This article discusses the next phase of analytics development - decision-making</w:t>
      </w:r>
    </w:p>
    <w:p w14:paraId="2D74AE28" w14:textId="77777777" w:rsidR="007C4E27" w:rsidRPr="007C4E27" w:rsidRDefault="007C4E27" w:rsidP="00C71E4B">
      <w:pPr>
        <w:shd w:val="clear" w:color="auto" w:fill="FFFFFF"/>
        <w:spacing w:before="180" w:after="180" w:line="240" w:lineRule="auto"/>
        <w:jc w:val="both"/>
        <w:rPr>
          <w:rFonts w:ascii="Trebuchet MS" w:hAnsi="Trebuchet MS"/>
          <w:color w:val="4472C4" w:themeColor="accent1"/>
          <w:sz w:val="26"/>
          <w:szCs w:val="26"/>
        </w:rPr>
      </w:pPr>
      <w:r w:rsidRPr="007C4E27">
        <w:rPr>
          <w:rFonts w:ascii="Trebuchet MS" w:hAnsi="Trebuchet MS"/>
          <w:color w:val="4472C4" w:themeColor="accent1"/>
          <w:sz w:val="26"/>
          <w:szCs w:val="26"/>
        </w:rPr>
        <w:lastRenderedPageBreak/>
        <w:t xml:space="preserve">Lesson 6-1 — Introduction to Big Data </w:t>
      </w:r>
    </w:p>
    <w:p w14:paraId="633BAE03" w14:textId="77777777" w:rsidR="007C4E27"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This unit examines the exponential growth of data and the challenges it poses to data analytics. A definition of analytics is proposed along with a survey of its evolution over the years. The tasks involved in modern data analytics are discussed including best industry practices and potential career paths. </w:t>
      </w:r>
    </w:p>
    <w:p w14:paraId="3484ABCA" w14:textId="77777777" w:rsidR="007C4E27" w:rsidRPr="007C4E27" w:rsidRDefault="007C4E27" w:rsidP="00C71E4B">
      <w:pPr>
        <w:shd w:val="clear" w:color="auto" w:fill="FFFFFF"/>
        <w:spacing w:before="180" w:after="180" w:line="240" w:lineRule="auto"/>
        <w:jc w:val="both"/>
        <w:rPr>
          <w:rFonts w:ascii="Trebuchet MS" w:hAnsi="Trebuchet MS"/>
          <w:b/>
          <w:bCs/>
        </w:rPr>
      </w:pPr>
      <w:r w:rsidRPr="007C4E27">
        <w:rPr>
          <w:rFonts w:ascii="Trebuchet MS" w:hAnsi="Trebuchet MS"/>
          <w:b/>
          <w:bCs/>
        </w:rPr>
        <w:t xml:space="preserve">What is Big Data? </w:t>
      </w:r>
    </w:p>
    <w:p w14:paraId="12178FB7" w14:textId="77777777" w:rsidR="002E1917"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The term ‘big data’ continuously evolves. What constituted 'big data’ a few years ago is now supplanted by a new minimum threshold. ‘Big data’ relates to the complexity of data from either the perspective of scale (size of the data), velocity (the amount of data transferred as a function of time), the variety of data (different data types), and the veracity of data (the uncertainty embedded in the data). </w:t>
      </w:r>
    </w:p>
    <w:p w14:paraId="6C56E7C6" w14:textId="77777777" w:rsidR="008D4543"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Greater than 40 trillion terabytes (40 zettabytes) of data is projected to be created by the end of 2020. This would constitute a 300-fold increase in the 15 years since 2005. The velocity aspect of ‘big data’ describes its increasing high transfer rates (velocity). The sources and types of data can be highly diversified. An aircraft processing center receives a variety of data generated from aircraft and monitoring equipment. Finally, a major challenge which permeates most ‘big data’ is veracity or the ‘cleanliness’ of the data. It requires the use of data correction techniques during processing. </w:t>
      </w:r>
    </w:p>
    <w:p w14:paraId="0B0B7AFE" w14:textId="6CCA0598" w:rsidR="008D4543" w:rsidRDefault="008D4543" w:rsidP="00C71E4B">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13B67CAB" wp14:editId="33401DCB">
            <wp:extent cx="5143500" cy="289268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44800" cy="2893415"/>
                    </a:xfrm>
                    <a:prstGeom prst="rect">
                      <a:avLst/>
                    </a:prstGeom>
                    <a:noFill/>
                    <a:ln>
                      <a:noFill/>
                    </a:ln>
                  </pic:spPr>
                </pic:pic>
              </a:graphicData>
            </a:graphic>
          </wp:inline>
        </w:drawing>
      </w:r>
    </w:p>
    <w:p w14:paraId="00328B55" w14:textId="77777777" w:rsidR="00747E94"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4 Vs of Data Analysis presented in the image above are: </w:t>
      </w:r>
    </w:p>
    <w:p w14:paraId="60A5B035" w14:textId="77777777" w:rsidR="00AC6B6D" w:rsidRPr="00AC6B6D" w:rsidRDefault="007C4E27" w:rsidP="009851E9">
      <w:pPr>
        <w:pStyle w:val="ListParagraph"/>
        <w:numPr>
          <w:ilvl w:val="0"/>
          <w:numId w:val="53"/>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 xml:space="preserve">Volume: scale of data </w:t>
      </w:r>
    </w:p>
    <w:p w14:paraId="111FC758" w14:textId="77777777" w:rsidR="00AC6B6D" w:rsidRPr="00AC6B6D" w:rsidRDefault="007C4E27" w:rsidP="009851E9">
      <w:pPr>
        <w:pStyle w:val="ListParagraph"/>
        <w:numPr>
          <w:ilvl w:val="0"/>
          <w:numId w:val="53"/>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 xml:space="preserve">Variety: different forms of data </w:t>
      </w:r>
    </w:p>
    <w:p w14:paraId="2E79E18A" w14:textId="77777777" w:rsidR="00AC6B6D" w:rsidRPr="00AC6B6D" w:rsidRDefault="007C4E27" w:rsidP="009851E9">
      <w:pPr>
        <w:pStyle w:val="ListParagraph"/>
        <w:numPr>
          <w:ilvl w:val="0"/>
          <w:numId w:val="53"/>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Velocity: analysis of streaming data</w:t>
      </w:r>
    </w:p>
    <w:p w14:paraId="789C495C" w14:textId="77777777" w:rsidR="00AC6B6D" w:rsidRPr="00AC6B6D" w:rsidRDefault="007C4E27" w:rsidP="009851E9">
      <w:pPr>
        <w:pStyle w:val="ListParagraph"/>
        <w:numPr>
          <w:ilvl w:val="0"/>
          <w:numId w:val="53"/>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 xml:space="preserve">Veracity: uncertainty of data </w:t>
      </w:r>
    </w:p>
    <w:p w14:paraId="1EEC93DE" w14:textId="77777777" w:rsidR="00AC6B6D"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Originally defined by Gartner (2012) as "Big data is high volume, high velocity, and/or high variety information assets that require new forms of processing to enable enhanced decision making, insight discovery and process optimization,” veracity was addressed as another distinct characteristics of Big Data. </w:t>
      </w:r>
    </w:p>
    <w:p w14:paraId="4143D0A1" w14:textId="77777777" w:rsidR="00AC6B6D" w:rsidRDefault="007C4E27" w:rsidP="00C71E4B">
      <w:pPr>
        <w:shd w:val="clear" w:color="auto" w:fill="FFFFFF"/>
        <w:spacing w:before="180" w:after="180" w:line="240" w:lineRule="auto"/>
        <w:jc w:val="both"/>
        <w:rPr>
          <w:rFonts w:ascii="Trebuchet MS" w:hAnsi="Trebuchet MS"/>
          <w:sz w:val="20"/>
          <w:szCs w:val="20"/>
        </w:rPr>
      </w:pPr>
      <w:r w:rsidRPr="00AC6B6D">
        <w:rPr>
          <w:rFonts w:ascii="Trebuchet MS" w:hAnsi="Trebuchet MS"/>
          <w:b/>
          <w:bCs/>
        </w:rPr>
        <w:t>Why Does it Matter?</w:t>
      </w:r>
    </w:p>
    <w:p w14:paraId="7FDFB877" w14:textId="77777777" w:rsidR="00E27AE8" w:rsidRPr="00E27AE8" w:rsidRDefault="007C4E27" w:rsidP="009851E9">
      <w:pPr>
        <w:pStyle w:val="ListParagraph"/>
        <w:numPr>
          <w:ilvl w:val="0"/>
          <w:numId w:val="54"/>
        </w:numPr>
        <w:shd w:val="clear" w:color="auto" w:fill="FFFFFF"/>
        <w:spacing w:before="180" w:after="180" w:line="240" w:lineRule="auto"/>
        <w:jc w:val="both"/>
        <w:rPr>
          <w:rFonts w:ascii="Trebuchet MS" w:hAnsi="Trebuchet MS"/>
          <w:sz w:val="20"/>
          <w:szCs w:val="20"/>
        </w:rPr>
      </w:pPr>
      <w:r w:rsidRPr="00E27AE8">
        <w:rPr>
          <w:rFonts w:ascii="Trebuchet MS" w:hAnsi="Trebuchet MS"/>
          <w:sz w:val="20"/>
          <w:szCs w:val="20"/>
        </w:rPr>
        <w:t xml:space="preserve">Study shows for companies with a large amount of data, typically less than 1% are being effectively utilized. </w:t>
      </w:r>
    </w:p>
    <w:p w14:paraId="61297BC2" w14:textId="77777777" w:rsidR="00E27AE8" w:rsidRPr="00E27AE8" w:rsidRDefault="007C4E27" w:rsidP="009851E9">
      <w:pPr>
        <w:pStyle w:val="ListParagraph"/>
        <w:numPr>
          <w:ilvl w:val="0"/>
          <w:numId w:val="54"/>
        </w:numPr>
        <w:shd w:val="clear" w:color="auto" w:fill="FFFFFF"/>
        <w:spacing w:before="180" w:after="180" w:line="240" w:lineRule="auto"/>
        <w:jc w:val="both"/>
        <w:rPr>
          <w:rFonts w:ascii="Trebuchet MS" w:hAnsi="Trebuchet MS"/>
          <w:sz w:val="20"/>
          <w:szCs w:val="20"/>
        </w:rPr>
      </w:pPr>
      <w:r w:rsidRPr="00E27AE8">
        <w:rPr>
          <w:rFonts w:ascii="Trebuchet MS" w:hAnsi="Trebuchet MS"/>
          <w:sz w:val="20"/>
          <w:szCs w:val="20"/>
        </w:rPr>
        <w:t xml:space="preserve">89% of business leaders believe big data will revolutionize business operations in the same way the Internet did. </w:t>
      </w:r>
    </w:p>
    <w:p w14:paraId="638DC3A3" w14:textId="77777777" w:rsidR="00E27AE8" w:rsidRPr="00E27AE8" w:rsidRDefault="007C4E27" w:rsidP="009851E9">
      <w:pPr>
        <w:pStyle w:val="ListParagraph"/>
        <w:numPr>
          <w:ilvl w:val="0"/>
          <w:numId w:val="54"/>
        </w:numPr>
        <w:shd w:val="clear" w:color="auto" w:fill="FFFFFF"/>
        <w:spacing w:before="180" w:after="180" w:line="240" w:lineRule="auto"/>
        <w:jc w:val="both"/>
        <w:rPr>
          <w:rFonts w:ascii="Trebuchet MS" w:hAnsi="Trebuchet MS"/>
          <w:sz w:val="20"/>
          <w:szCs w:val="20"/>
        </w:rPr>
      </w:pPr>
      <w:r w:rsidRPr="00E27AE8">
        <w:rPr>
          <w:rFonts w:ascii="Trebuchet MS" w:hAnsi="Trebuchet MS"/>
          <w:sz w:val="20"/>
          <w:szCs w:val="20"/>
        </w:rPr>
        <w:lastRenderedPageBreak/>
        <w:t xml:space="preserve">83% have pursued big data projects in order to seize a competitive edge. </w:t>
      </w:r>
    </w:p>
    <w:p w14:paraId="7B6518D1" w14:textId="77777777" w:rsidR="00E27AE8"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'Big data' refers to the act of harnessing the information contained in the vast amounts of data being generated on a daily basis. Whether it is sensor data, intelligence data, weblogs, or any other form of data, being able to quickly process and analyze this information and display it in a coherent fashion has created great challenges across organizations. </w:t>
      </w:r>
    </w:p>
    <w:p w14:paraId="41DE3F89" w14:textId="77777777" w:rsidR="00E27AE8" w:rsidRPr="00C16805" w:rsidRDefault="007C4E27" w:rsidP="00C71E4B">
      <w:pPr>
        <w:shd w:val="clear" w:color="auto" w:fill="FFFFFF"/>
        <w:spacing w:before="180" w:after="180" w:line="240" w:lineRule="auto"/>
        <w:jc w:val="both"/>
        <w:rPr>
          <w:rFonts w:ascii="Trebuchet MS" w:hAnsi="Trebuchet MS"/>
          <w:b/>
          <w:bCs/>
        </w:rPr>
      </w:pPr>
      <w:r w:rsidRPr="00C16805">
        <w:rPr>
          <w:rFonts w:ascii="Trebuchet MS" w:hAnsi="Trebuchet MS"/>
          <w:b/>
          <w:bCs/>
        </w:rPr>
        <w:t xml:space="preserve">What Does the Field Say About Big Data? </w:t>
      </w:r>
    </w:p>
    <w:p w14:paraId="3902F6F4" w14:textId="77777777" w:rsidR="00E27AE8" w:rsidRPr="00C16805" w:rsidRDefault="007C4E27" w:rsidP="009851E9">
      <w:pPr>
        <w:pStyle w:val="ListParagraph"/>
        <w:numPr>
          <w:ilvl w:val="0"/>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Data-driven projects become more prevalent </w:t>
      </w:r>
    </w:p>
    <w:p w14:paraId="4FEDBAC7" w14:textId="77777777" w:rsidR="00E27AE8" w:rsidRPr="00C16805" w:rsidRDefault="007C4E27" w:rsidP="009851E9">
      <w:pPr>
        <w:pStyle w:val="ListParagraph"/>
        <w:numPr>
          <w:ilvl w:val="0"/>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Data can’t be directly used without pre-processing </w:t>
      </w:r>
    </w:p>
    <w:p w14:paraId="7280D19F" w14:textId="77777777" w:rsidR="00C16805" w:rsidRPr="00C16805" w:rsidRDefault="007C4E27" w:rsidP="009851E9">
      <w:pPr>
        <w:pStyle w:val="ListParagraph"/>
        <w:numPr>
          <w:ilvl w:val="0"/>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Need data-wrangling tools </w:t>
      </w:r>
    </w:p>
    <w:p w14:paraId="5E4761A2" w14:textId="77777777" w:rsidR="00C16805" w:rsidRPr="00C16805" w:rsidRDefault="007C4E27" w:rsidP="009851E9">
      <w:pPr>
        <w:pStyle w:val="ListParagraph"/>
        <w:numPr>
          <w:ilvl w:val="0"/>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Complex data requires a programmatic approach </w:t>
      </w:r>
    </w:p>
    <w:p w14:paraId="317B23B5" w14:textId="77777777" w:rsidR="00C16805" w:rsidRPr="00C16805" w:rsidRDefault="007C4E27" w:rsidP="009851E9">
      <w:pPr>
        <w:pStyle w:val="ListParagraph"/>
        <w:numPr>
          <w:ilvl w:val="0"/>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A common ”pain point” in a data organization </w:t>
      </w:r>
    </w:p>
    <w:p w14:paraId="1395EF42" w14:textId="7A0874F0" w:rsidR="00C16805" w:rsidRPr="00C16805" w:rsidRDefault="007C4E27" w:rsidP="009851E9">
      <w:pPr>
        <w:pStyle w:val="ListParagraph"/>
        <w:numPr>
          <w:ilvl w:val="0"/>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Good amount of data becomes more of an asset than liability </w:t>
      </w:r>
    </w:p>
    <w:p w14:paraId="46DF8BFF" w14:textId="77777777" w:rsidR="00C16805" w:rsidRPr="00C16805" w:rsidRDefault="007C4E27" w:rsidP="009851E9">
      <w:pPr>
        <w:pStyle w:val="ListParagraph"/>
        <w:numPr>
          <w:ilvl w:val="0"/>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90% of workers work on data analysis projects to some extent</w:t>
      </w:r>
    </w:p>
    <w:p w14:paraId="289CF993" w14:textId="77777777" w:rsidR="009C5200" w:rsidRDefault="007C4E27" w:rsidP="009851E9">
      <w:pPr>
        <w:pStyle w:val="ListParagraph"/>
        <w:numPr>
          <w:ilvl w:val="1"/>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Of those who do work on data projects, 93% said that the data requires some amount of pre-processing and it either takes up a large portion of time, or they do not have the necessary tools to clean the data </w:t>
      </w:r>
    </w:p>
    <w:p w14:paraId="31D1FEFB" w14:textId="77777777" w:rsidR="009C5200" w:rsidRDefault="007C4E27" w:rsidP="009851E9">
      <w:pPr>
        <w:pStyle w:val="ListParagraph"/>
        <w:numPr>
          <w:ilvl w:val="1"/>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45% said that the data is too messy and requires programming knowledge to clean </w:t>
      </w:r>
    </w:p>
    <w:p w14:paraId="223CC350" w14:textId="77777777" w:rsidR="009C5200" w:rsidRDefault="007C4E27" w:rsidP="009851E9">
      <w:pPr>
        <w:pStyle w:val="ListParagraph"/>
        <w:numPr>
          <w:ilvl w:val="1"/>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52% said that the data needs to be joined from multiple disparate sources </w:t>
      </w:r>
    </w:p>
    <w:p w14:paraId="7325108C" w14:textId="50902477" w:rsidR="00C71E4B" w:rsidRDefault="007C4E27" w:rsidP="009851E9">
      <w:pPr>
        <w:pStyle w:val="ListParagraph"/>
        <w:numPr>
          <w:ilvl w:val="1"/>
          <w:numId w:val="55"/>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Less than 20% said the data is too big</w:t>
      </w:r>
    </w:p>
    <w:p w14:paraId="3A21F5A8" w14:textId="77777777" w:rsidR="00173670" w:rsidRPr="00173670" w:rsidRDefault="000E672C" w:rsidP="003F5212">
      <w:pPr>
        <w:shd w:val="clear" w:color="auto" w:fill="FFFFFF"/>
        <w:spacing w:before="180" w:after="180" w:line="240" w:lineRule="auto"/>
        <w:jc w:val="both"/>
        <w:rPr>
          <w:rFonts w:ascii="Trebuchet MS" w:hAnsi="Trebuchet MS"/>
          <w:color w:val="4472C4" w:themeColor="accent1"/>
          <w:sz w:val="26"/>
          <w:szCs w:val="26"/>
        </w:rPr>
      </w:pPr>
      <w:r w:rsidRPr="00173670">
        <w:rPr>
          <w:rFonts w:ascii="Trebuchet MS" w:hAnsi="Trebuchet MS"/>
          <w:color w:val="4472C4" w:themeColor="accent1"/>
          <w:sz w:val="26"/>
          <w:szCs w:val="26"/>
        </w:rPr>
        <w:t xml:space="preserve">Lesson 6-2 — From Traditional Data Analytics to Big Data Analytics </w:t>
      </w:r>
    </w:p>
    <w:p w14:paraId="0942D764" w14:textId="77777777" w:rsidR="00184F92" w:rsidRDefault="000E672C" w:rsidP="003F5212">
      <w:pPr>
        <w:shd w:val="clear" w:color="auto" w:fill="FFFFFF"/>
        <w:spacing w:before="180" w:after="180" w:line="240" w:lineRule="auto"/>
        <w:jc w:val="both"/>
        <w:rPr>
          <w:rFonts w:ascii="Trebuchet MS" w:hAnsi="Trebuchet MS"/>
          <w:sz w:val="20"/>
          <w:szCs w:val="20"/>
        </w:rPr>
      </w:pPr>
      <w:r w:rsidRPr="000E672C">
        <w:rPr>
          <w:rFonts w:ascii="Trebuchet MS" w:hAnsi="Trebuchet MS"/>
          <w:sz w:val="20"/>
          <w:szCs w:val="20"/>
        </w:rPr>
        <w:t>Data analysis is not a new discipline. It has a long</w:t>
      </w:r>
      <w:r w:rsidR="00184F92">
        <w:rPr>
          <w:rFonts w:ascii="Trebuchet MS" w:hAnsi="Trebuchet MS"/>
          <w:sz w:val="20"/>
          <w:szCs w:val="20"/>
        </w:rPr>
        <w:t>-</w:t>
      </w:r>
      <w:r w:rsidRPr="000E672C">
        <w:rPr>
          <w:rFonts w:ascii="Trebuchet MS" w:hAnsi="Trebuchet MS"/>
          <w:sz w:val="20"/>
          <w:szCs w:val="20"/>
        </w:rPr>
        <w:t xml:space="preserve">established history in domains such as accounting, customer management, and quality control. Data analysis was often performed at regular time intervals to review and consolidate past activities. As storage increased (the cost of 10MB hard drives 20 years ago is now equivalent to 2TB), along with the availability of new tools to process the data, former time-consuming tasks have become feasible at much higher scales. The era of big data has thus ushered an exponentially increasing flow of information. More data also often signifies more complex issues. New fields have emerged to leverage the large-scale availability of data in order to increase competitiveness: marketing and retail analytics, web analytics, and social media analytics have all become mainstream. A clear trend points to increased and more sophisticated use of big data analytics. </w:t>
      </w:r>
    </w:p>
    <w:p w14:paraId="15EEA395" w14:textId="77777777" w:rsidR="00184F92" w:rsidRDefault="000E672C" w:rsidP="003F5212">
      <w:pPr>
        <w:shd w:val="clear" w:color="auto" w:fill="FFFFFF"/>
        <w:spacing w:before="180" w:after="180" w:line="240" w:lineRule="auto"/>
        <w:jc w:val="both"/>
        <w:rPr>
          <w:rFonts w:ascii="Trebuchet MS" w:hAnsi="Trebuchet MS"/>
          <w:sz w:val="20"/>
          <w:szCs w:val="20"/>
        </w:rPr>
      </w:pPr>
      <w:r w:rsidRPr="00184F92">
        <w:rPr>
          <w:rFonts w:ascii="Trebuchet MS" w:hAnsi="Trebuchet MS"/>
          <w:b/>
          <w:bCs/>
        </w:rPr>
        <w:t>An Evolving Path from Traditional Data Analysis to Big Data Analytics</w:t>
      </w:r>
    </w:p>
    <w:p w14:paraId="66597672" w14:textId="77777777" w:rsidR="00993A85" w:rsidRDefault="000E672C" w:rsidP="003F5212">
      <w:pPr>
        <w:shd w:val="clear" w:color="auto" w:fill="FFFFFF"/>
        <w:spacing w:before="180" w:after="180" w:line="240" w:lineRule="auto"/>
        <w:jc w:val="both"/>
        <w:rPr>
          <w:rFonts w:ascii="Trebuchet MS" w:hAnsi="Trebuchet MS"/>
          <w:sz w:val="20"/>
          <w:szCs w:val="20"/>
        </w:rPr>
      </w:pPr>
      <w:r w:rsidRPr="000E672C">
        <w:rPr>
          <w:rFonts w:ascii="Trebuchet MS" w:hAnsi="Trebuchet MS"/>
          <w:sz w:val="20"/>
          <w:szCs w:val="20"/>
        </w:rPr>
        <w:t xml:space="preserve">This image shows the evolution from traditional analysis to big data analytics. It shows these steps: traditional data analysis, big data analysis, analytics applications and FANG companies. </w:t>
      </w:r>
    </w:p>
    <w:p w14:paraId="5B24CD41" w14:textId="77777777" w:rsidR="00993A85" w:rsidRDefault="00993A85" w:rsidP="003F5212">
      <w:pPr>
        <w:shd w:val="clear" w:color="auto" w:fill="FFFFFF"/>
        <w:spacing w:before="180" w:after="180" w:line="240" w:lineRule="auto"/>
        <w:jc w:val="both"/>
        <w:rPr>
          <w:rFonts w:ascii="Trebuchet MS" w:hAnsi="Trebuchet MS"/>
          <w:sz w:val="20"/>
          <w:szCs w:val="20"/>
        </w:rPr>
      </w:pPr>
    </w:p>
    <w:p w14:paraId="7E11803F" w14:textId="69ADE4C2" w:rsidR="00993A85" w:rsidRDefault="00993A85" w:rsidP="003F5212">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01594B2C" wp14:editId="1EE8F28E">
            <wp:extent cx="5724525" cy="3219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A6E812A" w14:textId="77777777" w:rsidR="00856DF1" w:rsidRDefault="000E672C" w:rsidP="003F5212">
      <w:pPr>
        <w:shd w:val="clear" w:color="auto" w:fill="FFFFFF"/>
        <w:spacing w:before="180" w:after="180" w:line="240" w:lineRule="auto"/>
        <w:jc w:val="both"/>
        <w:rPr>
          <w:rFonts w:ascii="Trebuchet MS" w:hAnsi="Trebuchet MS"/>
          <w:sz w:val="20"/>
          <w:szCs w:val="20"/>
        </w:rPr>
      </w:pPr>
      <w:r w:rsidRPr="00856DF1">
        <w:rPr>
          <w:rFonts w:ascii="Trebuchet MS" w:hAnsi="Trebuchet MS"/>
          <w:b/>
          <w:bCs/>
          <w:sz w:val="20"/>
          <w:szCs w:val="20"/>
        </w:rPr>
        <w:t>Traditional Data Analytics</w:t>
      </w:r>
      <w:r w:rsidR="00856DF1">
        <w:rPr>
          <w:rFonts w:ascii="Trebuchet MS" w:hAnsi="Trebuchet MS"/>
          <w:sz w:val="20"/>
          <w:szCs w:val="20"/>
        </w:rPr>
        <w:t xml:space="preserve">: </w:t>
      </w:r>
    </w:p>
    <w:p w14:paraId="44D3B9B4" w14:textId="671CA7A9" w:rsidR="003F5212" w:rsidRDefault="000E672C" w:rsidP="003F5212">
      <w:pPr>
        <w:shd w:val="clear" w:color="auto" w:fill="FFFFFF"/>
        <w:spacing w:before="180" w:after="180" w:line="240" w:lineRule="auto"/>
        <w:jc w:val="both"/>
        <w:rPr>
          <w:rFonts w:ascii="Trebuchet MS" w:hAnsi="Trebuchet MS"/>
          <w:sz w:val="20"/>
          <w:szCs w:val="20"/>
        </w:rPr>
      </w:pPr>
      <w:r w:rsidRPr="000E672C">
        <w:rPr>
          <w:rFonts w:ascii="Trebuchet MS" w:hAnsi="Trebuchet MS"/>
          <w:sz w:val="20"/>
          <w:szCs w:val="20"/>
        </w:rPr>
        <w:t>Data analysis has long been used in various industries and functions, such as accounting, auditing, customer data management, manufacturing quality control.</w:t>
      </w:r>
    </w:p>
    <w:p w14:paraId="4B5F246F" w14:textId="77777777" w:rsidR="00895FE9" w:rsidRDefault="00B30DFE" w:rsidP="003F5212">
      <w:pPr>
        <w:shd w:val="clear" w:color="auto" w:fill="FFFFFF"/>
        <w:spacing w:before="180" w:after="180" w:line="240" w:lineRule="auto"/>
        <w:jc w:val="both"/>
        <w:rPr>
          <w:rFonts w:ascii="Trebuchet MS" w:hAnsi="Trebuchet MS"/>
          <w:b/>
          <w:bCs/>
          <w:sz w:val="20"/>
          <w:szCs w:val="20"/>
        </w:rPr>
      </w:pPr>
      <w:r w:rsidRPr="00895FE9">
        <w:rPr>
          <w:rFonts w:ascii="Trebuchet MS" w:hAnsi="Trebuchet MS"/>
          <w:b/>
          <w:bCs/>
          <w:sz w:val="20"/>
          <w:szCs w:val="20"/>
        </w:rPr>
        <w:t xml:space="preserve">Big Data Analysis </w:t>
      </w:r>
    </w:p>
    <w:p w14:paraId="5158EFD6" w14:textId="1C058620" w:rsidR="00F428D6" w:rsidRDefault="00B30DFE" w:rsidP="003F5212">
      <w:pPr>
        <w:shd w:val="clear" w:color="auto" w:fill="FFFFFF"/>
        <w:spacing w:before="180" w:after="180" w:line="240" w:lineRule="auto"/>
        <w:jc w:val="both"/>
        <w:rPr>
          <w:rFonts w:ascii="Trebuchet MS" w:hAnsi="Trebuchet MS"/>
          <w:sz w:val="20"/>
          <w:szCs w:val="20"/>
        </w:rPr>
      </w:pPr>
      <w:r w:rsidRPr="00B30DFE">
        <w:rPr>
          <w:rFonts w:ascii="Trebuchet MS" w:hAnsi="Trebuchet MS"/>
          <w:sz w:val="20"/>
          <w:szCs w:val="20"/>
        </w:rPr>
        <w:t>Use of Big Data, that is, decision making upon analyzing large volume of complex data, is advancing rapidly only in the last decade or so.</w:t>
      </w:r>
    </w:p>
    <w:p w14:paraId="10AFA17B" w14:textId="77777777" w:rsidR="00895FE9" w:rsidRDefault="00B30DFE" w:rsidP="003F5212">
      <w:pPr>
        <w:shd w:val="clear" w:color="auto" w:fill="FFFFFF"/>
        <w:spacing w:before="180" w:after="180" w:line="240" w:lineRule="auto"/>
        <w:jc w:val="both"/>
        <w:rPr>
          <w:rFonts w:ascii="Trebuchet MS" w:hAnsi="Trebuchet MS"/>
          <w:sz w:val="20"/>
          <w:szCs w:val="20"/>
        </w:rPr>
      </w:pPr>
      <w:r w:rsidRPr="00895FE9">
        <w:rPr>
          <w:rFonts w:ascii="Trebuchet MS" w:hAnsi="Trebuchet MS"/>
          <w:b/>
          <w:bCs/>
          <w:sz w:val="20"/>
          <w:szCs w:val="20"/>
        </w:rPr>
        <w:t>Analytics Applications</w:t>
      </w:r>
      <w:r w:rsidRPr="00B30DFE">
        <w:rPr>
          <w:rFonts w:ascii="Trebuchet MS" w:hAnsi="Trebuchet MS"/>
          <w:sz w:val="20"/>
          <w:szCs w:val="20"/>
        </w:rPr>
        <w:t xml:space="preserve"> </w:t>
      </w:r>
    </w:p>
    <w:p w14:paraId="1502A3C4" w14:textId="77777777" w:rsidR="00895FE9" w:rsidRPr="00895FE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Marketing analytics</w:t>
      </w:r>
    </w:p>
    <w:p w14:paraId="485614EF" w14:textId="77777777" w:rsidR="00895FE9" w:rsidRPr="00895FE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Retail analytics </w:t>
      </w:r>
    </w:p>
    <w:p w14:paraId="77085CD8" w14:textId="77777777" w:rsidR="00895FE9" w:rsidRPr="00895FE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Insurance analytics </w:t>
      </w:r>
    </w:p>
    <w:p w14:paraId="7AB34A01" w14:textId="77777777" w:rsidR="00895FE9" w:rsidRPr="00895FE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Web analytics </w:t>
      </w:r>
    </w:p>
    <w:p w14:paraId="4E89C21D" w14:textId="77777777" w:rsidR="00895FE9" w:rsidRPr="00895FE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Social media analytics </w:t>
      </w:r>
    </w:p>
    <w:p w14:paraId="1940DB06" w14:textId="77777777" w:rsidR="00895FE9" w:rsidRPr="00895FE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Text analytics </w:t>
      </w:r>
    </w:p>
    <w:p w14:paraId="7D34C064" w14:textId="253EDE76" w:rsidR="00B30DFE" w:rsidRPr="00895FE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Geospatial analytics </w:t>
      </w:r>
    </w:p>
    <w:p w14:paraId="4664CB86" w14:textId="0A4D66E7" w:rsidR="003828C9" w:rsidRPr="004D294E" w:rsidRDefault="00B30DFE" w:rsidP="003828C9">
      <w:pPr>
        <w:shd w:val="clear" w:color="auto" w:fill="FFFFFF"/>
        <w:spacing w:before="180" w:after="180" w:line="240" w:lineRule="auto"/>
        <w:jc w:val="both"/>
        <w:rPr>
          <w:rFonts w:ascii="Trebuchet MS" w:hAnsi="Trebuchet MS"/>
          <w:b/>
          <w:bCs/>
          <w:sz w:val="20"/>
          <w:szCs w:val="20"/>
        </w:rPr>
      </w:pPr>
      <w:r w:rsidRPr="004D294E">
        <w:rPr>
          <w:rFonts w:ascii="Trebuchet MS" w:hAnsi="Trebuchet MS"/>
          <w:b/>
          <w:bCs/>
          <w:sz w:val="20"/>
          <w:szCs w:val="20"/>
        </w:rPr>
        <w:t>FANG Companies (Term coined as an acronym for most popular and best performing companies</w:t>
      </w:r>
    </w:p>
    <w:p w14:paraId="161B8209" w14:textId="53923F3D" w:rsidR="003828C9" w:rsidRDefault="003828C9"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Pr>
          <w:rFonts w:ascii="Trebuchet MS" w:hAnsi="Trebuchet MS"/>
          <w:sz w:val="20"/>
          <w:szCs w:val="20"/>
        </w:rPr>
        <w:t>Facebook</w:t>
      </w:r>
    </w:p>
    <w:p w14:paraId="43B06BAF" w14:textId="46CF3470" w:rsidR="003828C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3828C9">
        <w:rPr>
          <w:rFonts w:ascii="Trebuchet MS" w:hAnsi="Trebuchet MS"/>
          <w:sz w:val="20"/>
          <w:szCs w:val="20"/>
        </w:rPr>
        <w:t xml:space="preserve">Amazon </w:t>
      </w:r>
    </w:p>
    <w:p w14:paraId="7C8CF63B" w14:textId="77777777" w:rsidR="003828C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3828C9">
        <w:rPr>
          <w:rFonts w:ascii="Trebuchet MS" w:hAnsi="Trebuchet MS"/>
          <w:sz w:val="20"/>
          <w:szCs w:val="20"/>
        </w:rPr>
        <w:t xml:space="preserve">Netflix </w:t>
      </w:r>
    </w:p>
    <w:p w14:paraId="6B6D84BE" w14:textId="621FE47A" w:rsidR="00B30DFE" w:rsidRPr="003828C9" w:rsidRDefault="00B30DFE" w:rsidP="009851E9">
      <w:pPr>
        <w:pStyle w:val="ListParagraph"/>
        <w:numPr>
          <w:ilvl w:val="0"/>
          <w:numId w:val="56"/>
        </w:numPr>
        <w:shd w:val="clear" w:color="auto" w:fill="FFFFFF"/>
        <w:spacing w:before="180" w:after="180" w:line="240" w:lineRule="auto"/>
        <w:jc w:val="both"/>
        <w:rPr>
          <w:rFonts w:ascii="Trebuchet MS" w:hAnsi="Trebuchet MS"/>
          <w:sz w:val="20"/>
          <w:szCs w:val="20"/>
        </w:rPr>
      </w:pPr>
      <w:r w:rsidRPr="003828C9">
        <w:rPr>
          <w:rFonts w:ascii="Trebuchet MS" w:hAnsi="Trebuchet MS"/>
          <w:sz w:val="20"/>
          <w:szCs w:val="20"/>
        </w:rPr>
        <w:t>Google</w:t>
      </w:r>
    </w:p>
    <w:p w14:paraId="20D56EAA" w14:textId="77777777" w:rsidR="004D294E" w:rsidRPr="004D294E" w:rsidRDefault="00E126E0" w:rsidP="003F5212">
      <w:pPr>
        <w:shd w:val="clear" w:color="auto" w:fill="FFFFFF"/>
        <w:spacing w:before="180" w:after="180" w:line="240" w:lineRule="auto"/>
        <w:jc w:val="both"/>
        <w:rPr>
          <w:rFonts w:ascii="Trebuchet MS" w:hAnsi="Trebuchet MS"/>
          <w:b/>
          <w:bCs/>
        </w:rPr>
      </w:pPr>
      <w:r w:rsidRPr="004D294E">
        <w:rPr>
          <w:rFonts w:ascii="Trebuchet MS" w:hAnsi="Trebuchet MS"/>
          <w:b/>
          <w:bCs/>
        </w:rPr>
        <w:t xml:space="preserve">How Big Data Analytics is Different </w:t>
      </w:r>
    </w:p>
    <w:p w14:paraId="148ADC71" w14:textId="77777777" w:rsidR="00991D75" w:rsidRPr="00991D75" w:rsidRDefault="00E126E0" w:rsidP="003F5212">
      <w:pPr>
        <w:shd w:val="clear" w:color="auto" w:fill="FFFFFF"/>
        <w:spacing w:before="180" w:after="180" w:line="240" w:lineRule="auto"/>
        <w:jc w:val="both"/>
        <w:rPr>
          <w:rFonts w:ascii="Trebuchet MS" w:hAnsi="Trebuchet MS"/>
          <w:b/>
          <w:bCs/>
          <w:sz w:val="20"/>
          <w:szCs w:val="20"/>
        </w:rPr>
      </w:pPr>
      <w:r w:rsidRPr="00991D75">
        <w:rPr>
          <w:rFonts w:ascii="Trebuchet MS" w:hAnsi="Trebuchet MS"/>
          <w:b/>
          <w:bCs/>
          <w:sz w:val="20"/>
          <w:szCs w:val="20"/>
        </w:rPr>
        <w:t>It applies to a large volume of data</w:t>
      </w:r>
    </w:p>
    <w:p w14:paraId="2A80CDA6" w14:textId="77777777" w:rsidR="00DA112F" w:rsidRDefault="00991D75" w:rsidP="003F5212">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I</w:t>
      </w:r>
      <w:r w:rsidR="00E126E0" w:rsidRPr="00E126E0">
        <w:rPr>
          <w:rFonts w:ascii="Trebuchet MS" w:hAnsi="Trebuchet MS"/>
          <w:sz w:val="20"/>
          <w:szCs w:val="20"/>
        </w:rPr>
        <w:t xml:space="preserve">n the early 1990s, a 20MB Seagate drive sold for over $500. A safer, faster 2TB drive can be purchased today for less than $100. With such availability of storage, an overwhelming amount of data is stored, much of it without adequate tools for proper use and management. It is estimated that the total amount of data generated doubles every two years. </w:t>
      </w:r>
    </w:p>
    <w:p w14:paraId="778FCA22" w14:textId="77777777" w:rsidR="00DA112F"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1 MB= 1000 KB 1TB =1M * 1M = 1012 </w:t>
      </w:r>
    </w:p>
    <w:p w14:paraId="705716A5" w14:textId="2A5E1D1E"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lastRenderedPageBreak/>
        <w:t>The world’s population is currently at ~7 billion (7000 million). Considering personal use of data (home computing and mobile devices) and the massive data generation within industry, it is conceivable that 2.5 quintillion bytes (25 million terabytes) could be generated each day.</w:t>
      </w:r>
    </w:p>
    <w:p w14:paraId="4209ED95" w14:textId="77777777" w:rsidR="00DA112F" w:rsidRPr="00DA112F" w:rsidRDefault="00E126E0" w:rsidP="003F5212">
      <w:pPr>
        <w:shd w:val="clear" w:color="auto" w:fill="FFFFFF"/>
        <w:spacing w:before="180" w:after="180" w:line="240" w:lineRule="auto"/>
        <w:jc w:val="both"/>
        <w:rPr>
          <w:rFonts w:ascii="Trebuchet MS" w:hAnsi="Trebuchet MS"/>
          <w:b/>
          <w:bCs/>
          <w:sz w:val="20"/>
          <w:szCs w:val="20"/>
        </w:rPr>
      </w:pPr>
      <w:r w:rsidRPr="00DA112F">
        <w:rPr>
          <w:rFonts w:ascii="Trebuchet MS" w:hAnsi="Trebuchet MS"/>
          <w:b/>
          <w:bCs/>
          <w:sz w:val="20"/>
          <w:szCs w:val="20"/>
        </w:rPr>
        <w:t>It spans multiple disciplines</w:t>
      </w:r>
    </w:p>
    <w:p w14:paraId="7C97655E" w14:textId="77777777" w:rsidR="00251B4C" w:rsidRPr="00251B4C" w:rsidRDefault="00E126E0" w:rsidP="00251B4C">
      <w:p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Big data analytics is multidisciplinary in nature. It spans a wide scope of industries and disciplines, including: </w:t>
      </w:r>
    </w:p>
    <w:p w14:paraId="375FD897" w14:textId="77777777" w:rsidR="00251B4C" w:rsidRPr="00251B4C" w:rsidRDefault="00E126E0" w:rsidP="009851E9">
      <w:pPr>
        <w:pStyle w:val="ListParagraph"/>
        <w:numPr>
          <w:ilvl w:val="0"/>
          <w:numId w:val="57"/>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Statistics (descriptive statistics, inferential statistics) </w:t>
      </w:r>
    </w:p>
    <w:p w14:paraId="6AC76EE8" w14:textId="7FF6BA8E" w:rsidR="00251B4C" w:rsidRPr="00251B4C" w:rsidRDefault="00E126E0" w:rsidP="009851E9">
      <w:pPr>
        <w:pStyle w:val="ListParagraph"/>
        <w:numPr>
          <w:ilvl w:val="0"/>
          <w:numId w:val="57"/>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Computer science (information theory, computer algorithm) </w:t>
      </w:r>
    </w:p>
    <w:p w14:paraId="1F32F019" w14:textId="77777777" w:rsidR="00251B4C" w:rsidRPr="00251B4C" w:rsidRDefault="00E126E0" w:rsidP="009851E9">
      <w:pPr>
        <w:pStyle w:val="ListParagraph"/>
        <w:numPr>
          <w:ilvl w:val="0"/>
          <w:numId w:val="57"/>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Computer engineering (computer programming, computer architecture) </w:t>
      </w:r>
    </w:p>
    <w:p w14:paraId="0DB9FCA8" w14:textId="77777777" w:rsidR="00251B4C" w:rsidRPr="00251B4C" w:rsidRDefault="00E126E0" w:rsidP="009851E9">
      <w:pPr>
        <w:pStyle w:val="ListParagraph"/>
        <w:numPr>
          <w:ilvl w:val="0"/>
          <w:numId w:val="57"/>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Mathematics (linear algebra) </w:t>
      </w:r>
    </w:p>
    <w:p w14:paraId="11853053" w14:textId="77777777" w:rsidR="00251B4C" w:rsidRPr="00251B4C" w:rsidRDefault="00E126E0" w:rsidP="009851E9">
      <w:pPr>
        <w:pStyle w:val="ListParagraph"/>
        <w:numPr>
          <w:ilvl w:val="0"/>
          <w:numId w:val="57"/>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Operations research (simulation, mathematical optimization)</w:t>
      </w:r>
    </w:p>
    <w:p w14:paraId="132DE82A" w14:textId="77777777" w:rsidR="00251B4C" w:rsidRPr="00251B4C" w:rsidRDefault="00E126E0" w:rsidP="009851E9">
      <w:pPr>
        <w:pStyle w:val="ListParagraph"/>
        <w:numPr>
          <w:ilvl w:val="0"/>
          <w:numId w:val="57"/>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Economics (econometric modeling) </w:t>
      </w:r>
    </w:p>
    <w:p w14:paraId="50AB8E39" w14:textId="77777777" w:rsidR="00251B4C" w:rsidRPr="00251B4C" w:rsidRDefault="00E126E0" w:rsidP="009851E9">
      <w:pPr>
        <w:pStyle w:val="ListParagraph"/>
        <w:numPr>
          <w:ilvl w:val="0"/>
          <w:numId w:val="57"/>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Business and others (domain knowledge) </w:t>
      </w:r>
    </w:p>
    <w:p w14:paraId="1CCA3AF4" w14:textId="633057F7"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Modern day data analytics spans multiple disciplines. Statistics is at the core of data analytics providing a numeric summary of large sets of data: descriptive statistics summarizing available data and inferential statistics providing a perspective of largely non-available data from samples. Computer science provides the knowledge for effectively creating algorithms while computer engineering helps understand and create complex infrastructures such as data warehousing and distributed computing. Operations research (simulation and optimization) help tackle challenges such as public health preparation and selecting the best transportation options. In addition, many domains utilize and contribute to data analytics.</w:t>
      </w:r>
    </w:p>
    <w:p w14:paraId="2B0B6A9D" w14:textId="77777777" w:rsidR="00393297" w:rsidRPr="00393297" w:rsidRDefault="00E126E0" w:rsidP="003F5212">
      <w:pPr>
        <w:shd w:val="clear" w:color="auto" w:fill="FFFFFF"/>
        <w:spacing w:before="180" w:after="180" w:line="240" w:lineRule="auto"/>
        <w:jc w:val="both"/>
        <w:rPr>
          <w:rFonts w:ascii="Trebuchet MS" w:hAnsi="Trebuchet MS"/>
          <w:b/>
          <w:bCs/>
        </w:rPr>
      </w:pPr>
      <w:r w:rsidRPr="00393297">
        <w:rPr>
          <w:rFonts w:ascii="Trebuchet MS" w:hAnsi="Trebuchet MS"/>
          <w:b/>
          <w:bCs/>
        </w:rPr>
        <w:t>It requires specialized tool</w:t>
      </w:r>
    </w:p>
    <w:p w14:paraId="68F5522B" w14:textId="77777777" w:rsidR="002D2108"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Big data analytics requires powerful tools and technologies, including: </w:t>
      </w:r>
    </w:p>
    <w:p w14:paraId="0646F50E" w14:textId="77777777" w:rsidR="002D2108" w:rsidRPr="002D2108" w:rsidRDefault="00E126E0" w:rsidP="009851E9">
      <w:pPr>
        <w:pStyle w:val="ListParagraph"/>
        <w:numPr>
          <w:ilvl w:val="0"/>
          <w:numId w:val="58"/>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Data storage and processing (data warehouse, DB system, Cloud) </w:t>
      </w:r>
    </w:p>
    <w:p w14:paraId="3D959CA8" w14:textId="77777777" w:rsidR="002D2108" w:rsidRPr="002D2108" w:rsidRDefault="00E126E0" w:rsidP="009851E9">
      <w:pPr>
        <w:pStyle w:val="ListParagraph"/>
        <w:numPr>
          <w:ilvl w:val="0"/>
          <w:numId w:val="58"/>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Computing environment (multi-threading, parallel computing, Hadoop) </w:t>
      </w:r>
    </w:p>
    <w:p w14:paraId="4FD66310" w14:textId="77777777" w:rsidR="002D2108" w:rsidRPr="002D2108" w:rsidRDefault="00E126E0" w:rsidP="009851E9">
      <w:pPr>
        <w:pStyle w:val="ListParagraph"/>
        <w:numPr>
          <w:ilvl w:val="0"/>
          <w:numId w:val="58"/>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Analysis and development tools (R, Python, SAS, Java, C++) </w:t>
      </w:r>
    </w:p>
    <w:p w14:paraId="0657B7A3" w14:textId="77777777" w:rsidR="002D2108" w:rsidRPr="002D2108" w:rsidRDefault="00E126E0" w:rsidP="009851E9">
      <w:pPr>
        <w:pStyle w:val="ListParagraph"/>
        <w:numPr>
          <w:ilvl w:val="0"/>
          <w:numId w:val="58"/>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Visualization, dashboard, and Business Intelligence (BI) supporting applications (Tableau, Oracle OBIEE, IBM Cognos) </w:t>
      </w:r>
    </w:p>
    <w:p w14:paraId="7273D9F6" w14:textId="373F1D2B"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Data analytics has dramatically shifted from simple use Lotus 1-2-3 spreadsheets to very complex data storage and processing architectures. The cloud (remote computing/storage platforms) serves a vast number of </w:t>
      </w:r>
      <w:r w:rsidR="002D2108" w:rsidRPr="00E126E0">
        <w:rPr>
          <w:rFonts w:ascii="Trebuchet MS" w:hAnsi="Trebuchet MS"/>
          <w:sz w:val="20"/>
          <w:szCs w:val="20"/>
        </w:rPr>
        <w:t>offices</w:t>
      </w:r>
      <w:r w:rsidRPr="00E126E0">
        <w:rPr>
          <w:rFonts w:ascii="Trebuchet MS" w:hAnsi="Trebuchet MS"/>
          <w:sz w:val="20"/>
          <w:szCs w:val="20"/>
        </w:rPr>
        <w:t>, home, and mobile personal devices. The open source Hadoop framework enables large scale distributed storage and computing. As such, data can be processed more efficiently and stored more safely (redundancy). Novel analysis tools have evolved both in the open source and industry communities. An example is the R language which began a little over 20 years ago and is now widely utilized in data analytics. Python is another example of a widely used, very powerful tool for data analysis. It supports parallel processing leveraging the multi-core personal computing platforms. An array of visualization tools is now available. Great visualization tools such as Tableau support interactive exploration of data as never before possible. On the open source side, great interactive visualization servers can be set up in a short amount of time through R and R Shiny.</w:t>
      </w:r>
    </w:p>
    <w:p w14:paraId="3C253404" w14:textId="77777777" w:rsidR="00A44133" w:rsidRPr="00A44133" w:rsidRDefault="00E126E0" w:rsidP="003F5212">
      <w:pPr>
        <w:shd w:val="clear" w:color="auto" w:fill="FFFFFF"/>
        <w:spacing w:before="180" w:after="180" w:line="240" w:lineRule="auto"/>
        <w:jc w:val="both"/>
        <w:rPr>
          <w:rFonts w:ascii="Trebuchet MS" w:hAnsi="Trebuchet MS"/>
          <w:b/>
          <w:bCs/>
        </w:rPr>
      </w:pPr>
      <w:r w:rsidRPr="00A44133">
        <w:rPr>
          <w:rFonts w:ascii="Trebuchet MS" w:hAnsi="Trebuchet MS"/>
          <w:b/>
          <w:bCs/>
        </w:rPr>
        <w:t>It presents overarching projects and org-structure</w:t>
      </w:r>
    </w:p>
    <w:p w14:paraId="32C62B5F" w14:textId="77777777" w:rsidR="00512261"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Big data analytics requires a complex development process and organizational support for: </w:t>
      </w:r>
    </w:p>
    <w:p w14:paraId="13068C97" w14:textId="77777777" w:rsidR="00512261" w:rsidRPr="00512261" w:rsidRDefault="00E126E0" w:rsidP="009851E9">
      <w:pPr>
        <w:pStyle w:val="ListParagraph"/>
        <w:numPr>
          <w:ilvl w:val="0"/>
          <w:numId w:val="59"/>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Data collection, storage, and management </w:t>
      </w:r>
    </w:p>
    <w:p w14:paraId="373BEA02" w14:textId="108D2D11" w:rsidR="00512261" w:rsidRPr="00512261" w:rsidRDefault="00E126E0" w:rsidP="009851E9">
      <w:pPr>
        <w:pStyle w:val="ListParagraph"/>
        <w:numPr>
          <w:ilvl w:val="0"/>
          <w:numId w:val="59"/>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Business requirement generation and translation into technical specification </w:t>
      </w:r>
    </w:p>
    <w:p w14:paraId="72061A98" w14:textId="77777777" w:rsidR="00512261" w:rsidRPr="00512261" w:rsidRDefault="00E126E0" w:rsidP="009851E9">
      <w:pPr>
        <w:pStyle w:val="ListParagraph"/>
        <w:numPr>
          <w:ilvl w:val="0"/>
          <w:numId w:val="59"/>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Technical development process (building, testing, and quality control of models) </w:t>
      </w:r>
    </w:p>
    <w:p w14:paraId="4C7F1173" w14:textId="77777777" w:rsidR="00512261" w:rsidRPr="00512261" w:rsidRDefault="00E126E0" w:rsidP="009851E9">
      <w:pPr>
        <w:pStyle w:val="ListParagraph"/>
        <w:numPr>
          <w:ilvl w:val="0"/>
          <w:numId w:val="59"/>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Analytic model deployment and learning </w:t>
      </w:r>
    </w:p>
    <w:p w14:paraId="355AADB5" w14:textId="72C6B79E" w:rsidR="00512261" w:rsidRPr="00512261" w:rsidRDefault="00E126E0" w:rsidP="009851E9">
      <w:pPr>
        <w:pStyle w:val="ListParagraph"/>
        <w:numPr>
          <w:ilvl w:val="0"/>
          <w:numId w:val="59"/>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New roles in the organization (data analyst / data scientist / chief data officer) </w:t>
      </w:r>
    </w:p>
    <w:p w14:paraId="4FCA773A" w14:textId="6F373E37"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Data analytics often requires a complex development process which in turn requires an organizational support structure. The following tasks can require input from different entities: data collection, storage, and management require a full-time team in many organizations with specialized skills. Once </w:t>
      </w:r>
      <w:r w:rsidRPr="00E126E0">
        <w:rPr>
          <w:rFonts w:ascii="Trebuchet MS" w:hAnsi="Trebuchet MS"/>
          <w:sz w:val="20"/>
          <w:szCs w:val="20"/>
        </w:rPr>
        <w:lastRenderedPageBreak/>
        <w:t>a model is ready for deployment (for instance, an online marketing platform), a development team will be responsible for converting prototypes into reliable customer-facing (internal or external) modules. Thus, the roles of data analysts (which span from data cleansing to primary data exploration), data scientists (primarily responsible for mining data) and chief data officers (managing data analysts/scientists) become necessary.</w:t>
      </w:r>
    </w:p>
    <w:p w14:paraId="57DA243F" w14:textId="77777777" w:rsidR="005C59B9" w:rsidRDefault="0013618D" w:rsidP="005C59B9">
      <w:pPr>
        <w:shd w:val="clear" w:color="auto" w:fill="FFFFFF"/>
        <w:spacing w:before="180" w:after="180" w:line="240" w:lineRule="auto"/>
        <w:jc w:val="both"/>
        <w:rPr>
          <w:rFonts w:ascii="Trebuchet MS" w:hAnsi="Trebuchet MS"/>
          <w:sz w:val="20"/>
          <w:szCs w:val="20"/>
        </w:rPr>
      </w:pPr>
      <w:r w:rsidRPr="0013618D">
        <w:rPr>
          <w:rFonts w:ascii="Trebuchet MS" w:hAnsi="Trebuchet MS"/>
          <w:sz w:val="20"/>
          <w:szCs w:val="20"/>
        </w:rPr>
        <w:t>The big data we produce personally (social media, personal records, mobile device data, etc.) is multiplying daily and impacts how various industries assess individualized marketing. Throughout the remainder of this course, we will explore a lot of information about how different industries are impacted by big data, how they are making sense of it all, and the ways they are putting this data to beneficial use. We will also explore the production of personal data from individuals and examine the methods of data collection and data analysis that industries perform to benefit their organizations from the data individuals provide</w:t>
      </w:r>
      <w:r w:rsidR="005C59B9">
        <w:rPr>
          <w:rFonts w:ascii="Trebuchet MS" w:hAnsi="Trebuchet MS"/>
          <w:sz w:val="20"/>
          <w:szCs w:val="20"/>
        </w:rPr>
        <w:t>.</w:t>
      </w:r>
    </w:p>
    <w:p w14:paraId="66217864" w14:textId="0C70A0EC" w:rsidR="005C59B9" w:rsidRPr="005C59B9" w:rsidRDefault="005C59B9" w:rsidP="0038764A">
      <w:pPr>
        <w:shd w:val="clear" w:color="auto" w:fill="FFFFFF"/>
        <w:spacing w:before="180" w:after="180" w:line="240" w:lineRule="auto"/>
        <w:jc w:val="both"/>
        <w:rPr>
          <w:rFonts w:ascii="Trebuchet MS" w:hAnsi="Trebuchet MS"/>
          <w:sz w:val="20"/>
          <w:szCs w:val="20"/>
        </w:rPr>
      </w:pPr>
      <w:r w:rsidRPr="005C59B9">
        <w:rPr>
          <w:rFonts w:ascii="Trebuchet MS" w:hAnsi="Trebuchet MS"/>
          <w:b/>
          <w:bCs/>
        </w:rPr>
        <w:t>Required Resources</w:t>
      </w:r>
    </w:p>
    <w:p w14:paraId="2D147271" w14:textId="22162E90" w:rsidR="005C59B9" w:rsidRPr="00D17A50" w:rsidRDefault="007F6DCC" w:rsidP="009851E9">
      <w:pPr>
        <w:numPr>
          <w:ilvl w:val="0"/>
          <w:numId w:val="60"/>
        </w:numPr>
        <w:spacing w:beforeAutospacing="1" w:after="0" w:afterAutospacing="1" w:line="240" w:lineRule="auto"/>
        <w:ind w:left="1095"/>
        <w:jc w:val="both"/>
        <w:rPr>
          <w:rFonts w:ascii="Trebuchet MS" w:hAnsi="Trebuchet MS" w:cs="Helvetica"/>
          <w:color w:val="000000"/>
          <w:sz w:val="20"/>
          <w:szCs w:val="20"/>
        </w:rPr>
      </w:pPr>
      <w:hyperlink r:id="rId80" w:tgtFrame="_blank" w:tooltip="Link" w:history="1">
        <w:r w:rsidR="005C59B9" w:rsidRPr="00D17A50">
          <w:rPr>
            <w:rStyle w:val="Hyperlink"/>
            <w:rFonts w:ascii="Trebuchet MS" w:hAnsi="Trebuchet MS" w:cs="Helvetica"/>
            <w:sz w:val="20"/>
            <w:szCs w:val="20"/>
          </w:rPr>
          <w:t>What is big data analytics? Fast answers from diverse data sets</w:t>
        </w:r>
        <w:r w:rsidR="005C59B9" w:rsidRPr="00D17A50">
          <w:rPr>
            <w:rStyle w:val="screenreader-only"/>
            <w:rFonts w:ascii="Trebuchet MS" w:hAnsi="Trebuchet MS" w:cs="Helvetica"/>
            <w:color w:val="0000FF"/>
            <w:sz w:val="20"/>
            <w:szCs w:val="20"/>
            <w:u w:val="single"/>
            <w:bdr w:val="none" w:sz="0" w:space="0" w:color="auto" w:frame="1"/>
          </w:rPr>
          <w:t> (Links to an external site.)</w:t>
        </w:r>
      </w:hyperlink>
      <w:r w:rsidR="005C59B9" w:rsidRPr="00D17A50">
        <w:rPr>
          <w:rFonts w:ascii="Trebuchet MS" w:hAnsi="Trebuchet MS" w:cs="Helvetica"/>
          <w:color w:val="000000"/>
          <w:sz w:val="20"/>
          <w:szCs w:val="20"/>
        </w:rPr>
        <w:t> by Bob Violino from InfoWorld</w:t>
      </w:r>
      <w:r w:rsidR="0038764A">
        <w:rPr>
          <w:rFonts w:ascii="Trebuchet MS" w:hAnsi="Trebuchet MS" w:cs="Helvetica"/>
          <w:color w:val="000000"/>
          <w:sz w:val="20"/>
          <w:szCs w:val="20"/>
        </w:rPr>
        <w:t xml:space="preserve">. </w:t>
      </w:r>
      <w:r w:rsidR="005C59B9" w:rsidRPr="00D17A50">
        <w:rPr>
          <w:rFonts w:ascii="Trebuchet MS" w:hAnsi="Trebuchet MS" w:cs="Helvetica"/>
          <w:color w:val="000000"/>
          <w:sz w:val="20"/>
          <w:szCs w:val="20"/>
        </w:rPr>
        <w:t>This article discusses what sets big data analytics apart from traditional data analytics</w:t>
      </w:r>
    </w:p>
    <w:p w14:paraId="3AFD3DB5" w14:textId="396D7F12" w:rsidR="00F428D6" w:rsidRDefault="007F6DCC" w:rsidP="009851E9">
      <w:pPr>
        <w:numPr>
          <w:ilvl w:val="0"/>
          <w:numId w:val="60"/>
        </w:numPr>
        <w:spacing w:beforeAutospacing="1" w:after="0" w:afterAutospacing="1" w:line="240" w:lineRule="auto"/>
        <w:ind w:left="1095"/>
        <w:jc w:val="both"/>
        <w:rPr>
          <w:rFonts w:ascii="Trebuchet MS" w:hAnsi="Trebuchet MS" w:cs="Helvetica"/>
          <w:color w:val="000000"/>
          <w:sz w:val="20"/>
          <w:szCs w:val="20"/>
        </w:rPr>
      </w:pPr>
      <w:hyperlink r:id="rId81" w:tgtFrame="_blank" w:tooltip="Link" w:history="1">
        <w:r w:rsidR="005C59B9" w:rsidRPr="00D17A50">
          <w:rPr>
            <w:rStyle w:val="Hyperlink"/>
            <w:rFonts w:ascii="Trebuchet MS" w:hAnsi="Trebuchet MS" w:cs="Helvetica"/>
            <w:sz w:val="20"/>
            <w:szCs w:val="20"/>
          </w:rPr>
          <w:t>Big Data Analytics</w:t>
        </w:r>
        <w:r w:rsidR="005C59B9" w:rsidRPr="00D17A50">
          <w:rPr>
            <w:rStyle w:val="screenreader-only"/>
            <w:rFonts w:ascii="Trebuchet MS" w:hAnsi="Trebuchet MS" w:cs="Helvetica"/>
            <w:color w:val="0000FF"/>
            <w:sz w:val="20"/>
            <w:szCs w:val="20"/>
            <w:u w:val="single"/>
            <w:bdr w:val="none" w:sz="0" w:space="0" w:color="auto" w:frame="1"/>
          </w:rPr>
          <w:t> (Links to an external site.)</w:t>
        </w:r>
      </w:hyperlink>
      <w:r w:rsidR="005C59B9" w:rsidRPr="00D17A50">
        <w:rPr>
          <w:rFonts w:ascii="Trebuchet MS" w:hAnsi="Trebuchet MS" w:cs="Helvetica"/>
          <w:color w:val="000000"/>
          <w:sz w:val="20"/>
          <w:szCs w:val="20"/>
        </w:rPr>
        <w:t> by Cynthia Harvey at Datamation</w:t>
      </w:r>
      <w:r w:rsidR="0038764A">
        <w:rPr>
          <w:rFonts w:ascii="Trebuchet MS" w:hAnsi="Trebuchet MS" w:cs="Helvetica"/>
          <w:color w:val="000000"/>
          <w:sz w:val="20"/>
          <w:szCs w:val="20"/>
        </w:rPr>
        <w:t xml:space="preserve">. </w:t>
      </w:r>
      <w:r w:rsidR="005C59B9" w:rsidRPr="00D17A50">
        <w:rPr>
          <w:rFonts w:ascii="Trebuchet MS" w:hAnsi="Trebuchet MS" w:cs="Helvetica"/>
          <w:color w:val="000000"/>
          <w:sz w:val="20"/>
          <w:szCs w:val="20"/>
        </w:rPr>
        <w:t>This article discusses how big data analytics can benefit organizations.</w:t>
      </w:r>
    </w:p>
    <w:p w14:paraId="38B0B42D" w14:textId="77777777" w:rsidR="00E3560C" w:rsidRPr="00E3560C" w:rsidRDefault="00E3560C" w:rsidP="00E3560C">
      <w:pPr>
        <w:spacing w:beforeAutospacing="1" w:after="0" w:afterAutospacing="1" w:line="240" w:lineRule="auto"/>
        <w:jc w:val="both"/>
        <w:rPr>
          <w:rFonts w:ascii="Trebuchet MS" w:hAnsi="Trebuchet MS" w:cs="Helvetica"/>
          <w:color w:val="000000"/>
          <w:sz w:val="20"/>
          <w:szCs w:val="20"/>
        </w:rPr>
      </w:pPr>
    </w:p>
    <w:sectPr w:rsidR="00E3560C" w:rsidRPr="00E356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C3AFC" w14:textId="77777777" w:rsidR="009851E9" w:rsidRDefault="009851E9" w:rsidP="00E02C04">
      <w:pPr>
        <w:spacing w:after="0" w:line="240" w:lineRule="auto"/>
      </w:pPr>
      <w:r>
        <w:separator/>
      </w:r>
    </w:p>
  </w:endnote>
  <w:endnote w:type="continuationSeparator" w:id="0">
    <w:p w14:paraId="34CFC062" w14:textId="77777777" w:rsidR="009851E9" w:rsidRDefault="009851E9" w:rsidP="00E02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6D681" w14:textId="77777777" w:rsidR="009851E9" w:rsidRDefault="009851E9" w:rsidP="00E02C04">
      <w:pPr>
        <w:spacing w:after="0" w:line="240" w:lineRule="auto"/>
      </w:pPr>
      <w:r>
        <w:separator/>
      </w:r>
    </w:p>
  </w:footnote>
  <w:footnote w:type="continuationSeparator" w:id="0">
    <w:p w14:paraId="5232EE94" w14:textId="77777777" w:rsidR="009851E9" w:rsidRDefault="009851E9" w:rsidP="00E02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127F"/>
    <w:multiLevelType w:val="hybridMultilevel"/>
    <w:tmpl w:val="7772CC18"/>
    <w:lvl w:ilvl="0" w:tplc="4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004CB"/>
    <w:multiLevelType w:val="hybridMultilevel"/>
    <w:tmpl w:val="F984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254C1"/>
    <w:multiLevelType w:val="hybridMultilevel"/>
    <w:tmpl w:val="71FA0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74DD5"/>
    <w:multiLevelType w:val="hybridMultilevel"/>
    <w:tmpl w:val="4356A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031BB"/>
    <w:multiLevelType w:val="hybridMultilevel"/>
    <w:tmpl w:val="154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779BE"/>
    <w:multiLevelType w:val="hybridMultilevel"/>
    <w:tmpl w:val="A0080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75684"/>
    <w:multiLevelType w:val="hybridMultilevel"/>
    <w:tmpl w:val="19E8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F7C64"/>
    <w:multiLevelType w:val="multilevel"/>
    <w:tmpl w:val="C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27D70"/>
    <w:multiLevelType w:val="hybridMultilevel"/>
    <w:tmpl w:val="204E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F3271"/>
    <w:multiLevelType w:val="hybridMultilevel"/>
    <w:tmpl w:val="A16A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F5838"/>
    <w:multiLevelType w:val="multilevel"/>
    <w:tmpl w:val="5E7C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07818"/>
    <w:multiLevelType w:val="hybridMultilevel"/>
    <w:tmpl w:val="0A2E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A36BAD"/>
    <w:multiLevelType w:val="hybridMultilevel"/>
    <w:tmpl w:val="0F58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40A38"/>
    <w:multiLevelType w:val="hybridMultilevel"/>
    <w:tmpl w:val="5E1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77AA8"/>
    <w:multiLevelType w:val="hybridMultilevel"/>
    <w:tmpl w:val="8662D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B190D"/>
    <w:multiLevelType w:val="hybridMultilevel"/>
    <w:tmpl w:val="6EA65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2B505B"/>
    <w:multiLevelType w:val="hybridMultilevel"/>
    <w:tmpl w:val="013C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866BB8"/>
    <w:multiLevelType w:val="hybridMultilevel"/>
    <w:tmpl w:val="31D0854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0C85C0B"/>
    <w:multiLevelType w:val="hybridMultilevel"/>
    <w:tmpl w:val="9F6C6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950084"/>
    <w:multiLevelType w:val="hybridMultilevel"/>
    <w:tmpl w:val="EF92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A4518D"/>
    <w:multiLevelType w:val="multilevel"/>
    <w:tmpl w:val="C9FE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AA546C"/>
    <w:multiLevelType w:val="hybridMultilevel"/>
    <w:tmpl w:val="E094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684090"/>
    <w:multiLevelType w:val="multilevel"/>
    <w:tmpl w:val="3186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B7CE6"/>
    <w:multiLevelType w:val="hybridMultilevel"/>
    <w:tmpl w:val="78886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B567AE"/>
    <w:multiLevelType w:val="multilevel"/>
    <w:tmpl w:val="BB5E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E70078"/>
    <w:multiLevelType w:val="hybridMultilevel"/>
    <w:tmpl w:val="62E8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126425"/>
    <w:multiLevelType w:val="hybridMultilevel"/>
    <w:tmpl w:val="78B6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5C59B5"/>
    <w:multiLevelType w:val="hybridMultilevel"/>
    <w:tmpl w:val="7D34B2DA"/>
    <w:lvl w:ilvl="0" w:tplc="B6AA3C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3C78E9"/>
    <w:multiLevelType w:val="hybridMultilevel"/>
    <w:tmpl w:val="B0C8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073074"/>
    <w:multiLevelType w:val="hybridMultilevel"/>
    <w:tmpl w:val="09CC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217698"/>
    <w:multiLevelType w:val="hybridMultilevel"/>
    <w:tmpl w:val="0C74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55381F"/>
    <w:multiLevelType w:val="hybridMultilevel"/>
    <w:tmpl w:val="6FEA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C12CFD"/>
    <w:multiLevelType w:val="hybridMultilevel"/>
    <w:tmpl w:val="25D2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E54CFB"/>
    <w:multiLevelType w:val="hybridMultilevel"/>
    <w:tmpl w:val="EDF2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2D24F7"/>
    <w:multiLevelType w:val="hybridMultilevel"/>
    <w:tmpl w:val="928A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F73A77"/>
    <w:multiLevelType w:val="hybridMultilevel"/>
    <w:tmpl w:val="3A08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AC5ED7"/>
    <w:multiLevelType w:val="hybridMultilevel"/>
    <w:tmpl w:val="066E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B71304"/>
    <w:multiLevelType w:val="multilevel"/>
    <w:tmpl w:val="75D4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D0365A"/>
    <w:multiLevelType w:val="hybridMultilevel"/>
    <w:tmpl w:val="992E0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CC7892"/>
    <w:multiLevelType w:val="hybridMultilevel"/>
    <w:tmpl w:val="797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7C51DC"/>
    <w:multiLevelType w:val="multilevel"/>
    <w:tmpl w:val="549EAE9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1" w15:restartNumberingAfterBreak="0">
    <w:nsid w:val="430B4E07"/>
    <w:multiLevelType w:val="multilevel"/>
    <w:tmpl w:val="2A20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520AC8"/>
    <w:multiLevelType w:val="hybridMultilevel"/>
    <w:tmpl w:val="41D05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E92669"/>
    <w:multiLevelType w:val="multilevel"/>
    <w:tmpl w:val="845A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96508D"/>
    <w:multiLevelType w:val="hybridMultilevel"/>
    <w:tmpl w:val="F35E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963056"/>
    <w:multiLevelType w:val="hybridMultilevel"/>
    <w:tmpl w:val="2CE2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9A416D"/>
    <w:multiLevelType w:val="hybridMultilevel"/>
    <w:tmpl w:val="5924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093948"/>
    <w:multiLevelType w:val="multilevel"/>
    <w:tmpl w:val="A004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83151E"/>
    <w:multiLevelType w:val="multilevel"/>
    <w:tmpl w:val="900C913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9" w15:restartNumberingAfterBreak="0">
    <w:nsid w:val="539C4EBA"/>
    <w:multiLevelType w:val="hybridMultilevel"/>
    <w:tmpl w:val="00620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F53187"/>
    <w:multiLevelType w:val="hybridMultilevel"/>
    <w:tmpl w:val="6F94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366E6C"/>
    <w:multiLevelType w:val="hybridMultilevel"/>
    <w:tmpl w:val="5C20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18623C"/>
    <w:multiLevelType w:val="hybridMultilevel"/>
    <w:tmpl w:val="A6F6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2566FF"/>
    <w:multiLevelType w:val="hybridMultilevel"/>
    <w:tmpl w:val="4424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A03C34"/>
    <w:multiLevelType w:val="hybridMultilevel"/>
    <w:tmpl w:val="BDB8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7B10E5"/>
    <w:multiLevelType w:val="hybridMultilevel"/>
    <w:tmpl w:val="A268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3317A8"/>
    <w:multiLevelType w:val="hybridMultilevel"/>
    <w:tmpl w:val="74A4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7B262E"/>
    <w:multiLevelType w:val="hybridMultilevel"/>
    <w:tmpl w:val="DC621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281841"/>
    <w:multiLevelType w:val="hybridMultilevel"/>
    <w:tmpl w:val="3482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E60AB8"/>
    <w:multiLevelType w:val="hybridMultilevel"/>
    <w:tmpl w:val="E38E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2A2C8C"/>
    <w:multiLevelType w:val="hybridMultilevel"/>
    <w:tmpl w:val="7A74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2B40B9"/>
    <w:multiLevelType w:val="hybridMultilevel"/>
    <w:tmpl w:val="5950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C66B7B"/>
    <w:multiLevelType w:val="hybridMultilevel"/>
    <w:tmpl w:val="275E8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E506D5"/>
    <w:multiLevelType w:val="hybridMultilevel"/>
    <w:tmpl w:val="72B2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680372"/>
    <w:multiLevelType w:val="hybridMultilevel"/>
    <w:tmpl w:val="D2C21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DB5F91"/>
    <w:multiLevelType w:val="multilevel"/>
    <w:tmpl w:val="315E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2F6DA0"/>
    <w:multiLevelType w:val="hybridMultilevel"/>
    <w:tmpl w:val="E3828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B00802"/>
    <w:multiLevelType w:val="hybridMultilevel"/>
    <w:tmpl w:val="203AB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BC3660"/>
    <w:multiLevelType w:val="hybridMultilevel"/>
    <w:tmpl w:val="6D42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E84341"/>
    <w:multiLevelType w:val="hybridMultilevel"/>
    <w:tmpl w:val="47C0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291DD7"/>
    <w:multiLevelType w:val="hybridMultilevel"/>
    <w:tmpl w:val="016A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5F0AAE"/>
    <w:multiLevelType w:val="hybridMultilevel"/>
    <w:tmpl w:val="C5FE1CA8"/>
    <w:lvl w:ilvl="0" w:tplc="4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D74097"/>
    <w:multiLevelType w:val="hybridMultilevel"/>
    <w:tmpl w:val="AF14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42"/>
  </w:num>
  <w:num w:numId="4">
    <w:abstractNumId w:val="32"/>
  </w:num>
  <w:num w:numId="5">
    <w:abstractNumId w:val="66"/>
  </w:num>
  <w:num w:numId="6">
    <w:abstractNumId w:val="70"/>
  </w:num>
  <w:num w:numId="7">
    <w:abstractNumId w:val="63"/>
  </w:num>
  <w:num w:numId="8">
    <w:abstractNumId w:val="8"/>
  </w:num>
  <w:num w:numId="9">
    <w:abstractNumId w:val="26"/>
  </w:num>
  <w:num w:numId="10">
    <w:abstractNumId w:val="68"/>
  </w:num>
  <w:num w:numId="11">
    <w:abstractNumId w:val="45"/>
  </w:num>
  <w:num w:numId="12">
    <w:abstractNumId w:val="72"/>
  </w:num>
  <w:num w:numId="13">
    <w:abstractNumId w:val="31"/>
  </w:num>
  <w:num w:numId="14">
    <w:abstractNumId w:val="23"/>
  </w:num>
  <w:num w:numId="15">
    <w:abstractNumId w:val="19"/>
  </w:num>
  <w:num w:numId="16">
    <w:abstractNumId w:val="52"/>
  </w:num>
  <w:num w:numId="17">
    <w:abstractNumId w:val="25"/>
  </w:num>
  <w:num w:numId="18">
    <w:abstractNumId w:val="16"/>
  </w:num>
  <w:num w:numId="19">
    <w:abstractNumId w:val="17"/>
  </w:num>
  <w:num w:numId="20">
    <w:abstractNumId w:val="12"/>
  </w:num>
  <w:num w:numId="21">
    <w:abstractNumId w:val="46"/>
  </w:num>
  <w:num w:numId="22">
    <w:abstractNumId w:val="29"/>
  </w:num>
  <w:num w:numId="23">
    <w:abstractNumId w:val="64"/>
  </w:num>
  <w:num w:numId="24">
    <w:abstractNumId w:val="1"/>
  </w:num>
  <w:num w:numId="25">
    <w:abstractNumId w:val="28"/>
  </w:num>
  <w:num w:numId="26">
    <w:abstractNumId w:val="59"/>
  </w:num>
  <w:num w:numId="27">
    <w:abstractNumId w:val="60"/>
  </w:num>
  <w:num w:numId="28">
    <w:abstractNumId w:val="0"/>
  </w:num>
  <w:num w:numId="29">
    <w:abstractNumId w:val="71"/>
  </w:num>
  <w:num w:numId="30">
    <w:abstractNumId w:val="36"/>
  </w:num>
  <w:num w:numId="31">
    <w:abstractNumId w:val="13"/>
  </w:num>
  <w:num w:numId="32">
    <w:abstractNumId w:val="27"/>
  </w:num>
  <w:num w:numId="33">
    <w:abstractNumId w:val="24"/>
  </w:num>
  <w:num w:numId="34">
    <w:abstractNumId w:val="41"/>
  </w:num>
  <w:num w:numId="35">
    <w:abstractNumId w:val="48"/>
  </w:num>
  <w:num w:numId="36">
    <w:abstractNumId w:val="53"/>
  </w:num>
  <w:num w:numId="37">
    <w:abstractNumId w:val="7"/>
  </w:num>
  <w:num w:numId="38">
    <w:abstractNumId w:val="65"/>
  </w:num>
  <w:num w:numId="39">
    <w:abstractNumId w:val="10"/>
  </w:num>
  <w:num w:numId="40">
    <w:abstractNumId w:val="22"/>
  </w:num>
  <w:num w:numId="41">
    <w:abstractNumId w:val="37"/>
  </w:num>
  <w:num w:numId="42">
    <w:abstractNumId w:val="43"/>
  </w:num>
  <w:num w:numId="43">
    <w:abstractNumId w:val="47"/>
  </w:num>
  <w:num w:numId="44">
    <w:abstractNumId w:val="51"/>
  </w:num>
  <w:num w:numId="45">
    <w:abstractNumId w:val="57"/>
  </w:num>
  <w:num w:numId="46">
    <w:abstractNumId w:val="62"/>
  </w:num>
  <w:num w:numId="47">
    <w:abstractNumId w:val="56"/>
  </w:num>
  <w:num w:numId="48">
    <w:abstractNumId w:val="2"/>
  </w:num>
  <w:num w:numId="49">
    <w:abstractNumId w:val="50"/>
  </w:num>
  <w:num w:numId="50">
    <w:abstractNumId w:val="54"/>
  </w:num>
  <w:num w:numId="51">
    <w:abstractNumId w:val="18"/>
  </w:num>
  <w:num w:numId="52">
    <w:abstractNumId w:val="20"/>
  </w:num>
  <w:num w:numId="53">
    <w:abstractNumId w:val="14"/>
  </w:num>
  <w:num w:numId="54">
    <w:abstractNumId w:val="44"/>
  </w:num>
  <w:num w:numId="55">
    <w:abstractNumId w:val="67"/>
  </w:num>
  <w:num w:numId="56">
    <w:abstractNumId w:val="69"/>
  </w:num>
  <w:num w:numId="57">
    <w:abstractNumId w:val="55"/>
  </w:num>
  <w:num w:numId="58">
    <w:abstractNumId w:val="61"/>
  </w:num>
  <w:num w:numId="59">
    <w:abstractNumId w:val="39"/>
  </w:num>
  <w:num w:numId="60">
    <w:abstractNumId w:val="40"/>
  </w:num>
  <w:num w:numId="61">
    <w:abstractNumId w:val="6"/>
  </w:num>
  <w:num w:numId="62">
    <w:abstractNumId w:val="9"/>
  </w:num>
  <w:num w:numId="63">
    <w:abstractNumId w:val="38"/>
  </w:num>
  <w:num w:numId="64">
    <w:abstractNumId w:val="4"/>
  </w:num>
  <w:num w:numId="65">
    <w:abstractNumId w:val="21"/>
  </w:num>
  <w:num w:numId="66">
    <w:abstractNumId w:val="58"/>
  </w:num>
  <w:num w:numId="67">
    <w:abstractNumId w:val="49"/>
  </w:num>
  <w:num w:numId="68">
    <w:abstractNumId w:val="15"/>
  </w:num>
  <w:num w:numId="69">
    <w:abstractNumId w:val="3"/>
  </w:num>
  <w:num w:numId="70">
    <w:abstractNumId w:val="30"/>
  </w:num>
  <w:num w:numId="71">
    <w:abstractNumId w:val="5"/>
  </w:num>
  <w:num w:numId="72">
    <w:abstractNumId w:val="35"/>
  </w:num>
  <w:num w:numId="73">
    <w:abstractNumId w:val="3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WyMDQ0NLM0tzCzMDVX0lEKTi0uzszPAykwqgUAEGh53SwAAAA="/>
  </w:docVars>
  <w:rsids>
    <w:rsidRoot w:val="00A6669C"/>
    <w:rsid w:val="00003BF3"/>
    <w:rsid w:val="000041BB"/>
    <w:rsid w:val="000115FB"/>
    <w:rsid w:val="000118C4"/>
    <w:rsid w:val="000160CE"/>
    <w:rsid w:val="000238C4"/>
    <w:rsid w:val="000266B6"/>
    <w:rsid w:val="00030D18"/>
    <w:rsid w:val="00034324"/>
    <w:rsid w:val="00037D92"/>
    <w:rsid w:val="000414EA"/>
    <w:rsid w:val="00042B01"/>
    <w:rsid w:val="00046850"/>
    <w:rsid w:val="00047585"/>
    <w:rsid w:val="00050D79"/>
    <w:rsid w:val="000549B6"/>
    <w:rsid w:val="0006642A"/>
    <w:rsid w:val="000730AC"/>
    <w:rsid w:val="000766A7"/>
    <w:rsid w:val="00076737"/>
    <w:rsid w:val="00077082"/>
    <w:rsid w:val="000771C2"/>
    <w:rsid w:val="000841C0"/>
    <w:rsid w:val="000914F2"/>
    <w:rsid w:val="0009339F"/>
    <w:rsid w:val="00094FE9"/>
    <w:rsid w:val="00095B48"/>
    <w:rsid w:val="00096A1B"/>
    <w:rsid w:val="000A7ACC"/>
    <w:rsid w:val="000B32FE"/>
    <w:rsid w:val="000C54C0"/>
    <w:rsid w:val="000D1ABB"/>
    <w:rsid w:val="000D3F13"/>
    <w:rsid w:val="000D64B2"/>
    <w:rsid w:val="000E672C"/>
    <w:rsid w:val="000F0231"/>
    <w:rsid w:val="000F5A41"/>
    <w:rsid w:val="000F7A93"/>
    <w:rsid w:val="001029FD"/>
    <w:rsid w:val="00106AD7"/>
    <w:rsid w:val="00106FB1"/>
    <w:rsid w:val="00112DFC"/>
    <w:rsid w:val="001157AB"/>
    <w:rsid w:val="00124032"/>
    <w:rsid w:val="0013618D"/>
    <w:rsid w:val="00140468"/>
    <w:rsid w:val="00146049"/>
    <w:rsid w:val="00146DAD"/>
    <w:rsid w:val="00155A20"/>
    <w:rsid w:val="001611C7"/>
    <w:rsid w:val="00162A12"/>
    <w:rsid w:val="001705B3"/>
    <w:rsid w:val="00172C08"/>
    <w:rsid w:val="00173670"/>
    <w:rsid w:val="00184F92"/>
    <w:rsid w:val="00185048"/>
    <w:rsid w:val="001905B5"/>
    <w:rsid w:val="001926B0"/>
    <w:rsid w:val="0019539F"/>
    <w:rsid w:val="001A1199"/>
    <w:rsid w:val="001A3ECB"/>
    <w:rsid w:val="001A4C1C"/>
    <w:rsid w:val="001B3657"/>
    <w:rsid w:val="001B5873"/>
    <w:rsid w:val="001B60AE"/>
    <w:rsid w:val="001B63DF"/>
    <w:rsid w:val="001B6849"/>
    <w:rsid w:val="001C3D96"/>
    <w:rsid w:val="001C5AEF"/>
    <w:rsid w:val="001C6F9A"/>
    <w:rsid w:val="001D54E7"/>
    <w:rsid w:val="001E2DDC"/>
    <w:rsid w:val="001E5028"/>
    <w:rsid w:val="00201583"/>
    <w:rsid w:val="00204B84"/>
    <w:rsid w:val="00210F03"/>
    <w:rsid w:val="00223C14"/>
    <w:rsid w:val="002243D9"/>
    <w:rsid w:val="00225DF5"/>
    <w:rsid w:val="00234783"/>
    <w:rsid w:val="00234D9A"/>
    <w:rsid w:val="00241586"/>
    <w:rsid w:val="0024160E"/>
    <w:rsid w:val="00242F2A"/>
    <w:rsid w:val="00251B4C"/>
    <w:rsid w:val="002637AE"/>
    <w:rsid w:val="0026725D"/>
    <w:rsid w:val="002779E5"/>
    <w:rsid w:val="00280578"/>
    <w:rsid w:val="00282839"/>
    <w:rsid w:val="0028668B"/>
    <w:rsid w:val="00294B2A"/>
    <w:rsid w:val="002A2023"/>
    <w:rsid w:val="002A2CE1"/>
    <w:rsid w:val="002A35AC"/>
    <w:rsid w:val="002A47C1"/>
    <w:rsid w:val="002A63AB"/>
    <w:rsid w:val="002B01DE"/>
    <w:rsid w:val="002B3229"/>
    <w:rsid w:val="002B35FF"/>
    <w:rsid w:val="002B3A33"/>
    <w:rsid w:val="002B5E4B"/>
    <w:rsid w:val="002C5F3F"/>
    <w:rsid w:val="002D2108"/>
    <w:rsid w:val="002D3B2E"/>
    <w:rsid w:val="002D4A2D"/>
    <w:rsid w:val="002E0CA2"/>
    <w:rsid w:val="002E1917"/>
    <w:rsid w:val="002E1B88"/>
    <w:rsid w:val="002E3034"/>
    <w:rsid w:val="002E544D"/>
    <w:rsid w:val="002E7E04"/>
    <w:rsid w:val="00327AED"/>
    <w:rsid w:val="0035095B"/>
    <w:rsid w:val="0035310B"/>
    <w:rsid w:val="00354BE8"/>
    <w:rsid w:val="00363105"/>
    <w:rsid w:val="003664E4"/>
    <w:rsid w:val="003730FE"/>
    <w:rsid w:val="00374713"/>
    <w:rsid w:val="00376355"/>
    <w:rsid w:val="003769D8"/>
    <w:rsid w:val="00380E61"/>
    <w:rsid w:val="00381CEE"/>
    <w:rsid w:val="003828C9"/>
    <w:rsid w:val="0038328A"/>
    <w:rsid w:val="0038764A"/>
    <w:rsid w:val="00390F15"/>
    <w:rsid w:val="00393297"/>
    <w:rsid w:val="00397337"/>
    <w:rsid w:val="003A29DA"/>
    <w:rsid w:val="003A4604"/>
    <w:rsid w:val="003A565A"/>
    <w:rsid w:val="003B12BE"/>
    <w:rsid w:val="003B7649"/>
    <w:rsid w:val="003D4A91"/>
    <w:rsid w:val="003D737F"/>
    <w:rsid w:val="003D7988"/>
    <w:rsid w:val="003E3F48"/>
    <w:rsid w:val="003F0ED8"/>
    <w:rsid w:val="003F1846"/>
    <w:rsid w:val="003F4E2B"/>
    <w:rsid w:val="003F5212"/>
    <w:rsid w:val="003F5419"/>
    <w:rsid w:val="003F6702"/>
    <w:rsid w:val="003F70EF"/>
    <w:rsid w:val="00403770"/>
    <w:rsid w:val="0040799C"/>
    <w:rsid w:val="00407B99"/>
    <w:rsid w:val="0041518F"/>
    <w:rsid w:val="00422333"/>
    <w:rsid w:val="00427895"/>
    <w:rsid w:val="004337FA"/>
    <w:rsid w:val="00443D0E"/>
    <w:rsid w:val="0044783A"/>
    <w:rsid w:val="00454B83"/>
    <w:rsid w:val="0046211B"/>
    <w:rsid w:val="00466759"/>
    <w:rsid w:val="00472976"/>
    <w:rsid w:val="004830EF"/>
    <w:rsid w:val="004832D9"/>
    <w:rsid w:val="004835CA"/>
    <w:rsid w:val="004837AD"/>
    <w:rsid w:val="00484731"/>
    <w:rsid w:val="004869A7"/>
    <w:rsid w:val="0049145A"/>
    <w:rsid w:val="00493D0C"/>
    <w:rsid w:val="00494AE9"/>
    <w:rsid w:val="004A5F8B"/>
    <w:rsid w:val="004B0348"/>
    <w:rsid w:val="004B19B4"/>
    <w:rsid w:val="004B28F4"/>
    <w:rsid w:val="004B28FE"/>
    <w:rsid w:val="004C1E42"/>
    <w:rsid w:val="004C2160"/>
    <w:rsid w:val="004D1DC0"/>
    <w:rsid w:val="004D294E"/>
    <w:rsid w:val="004D2969"/>
    <w:rsid w:val="004D5A37"/>
    <w:rsid w:val="004D5F3D"/>
    <w:rsid w:val="004E78EC"/>
    <w:rsid w:val="004F02E7"/>
    <w:rsid w:val="004F2561"/>
    <w:rsid w:val="00502C5F"/>
    <w:rsid w:val="00512261"/>
    <w:rsid w:val="00524DA6"/>
    <w:rsid w:val="005308F8"/>
    <w:rsid w:val="0053333A"/>
    <w:rsid w:val="00542890"/>
    <w:rsid w:val="00544196"/>
    <w:rsid w:val="0054494C"/>
    <w:rsid w:val="00544E7A"/>
    <w:rsid w:val="005531F4"/>
    <w:rsid w:val="005572C8"/>
    <w:rsid w:val="005579B5"/>
    <w:rsid w:val="00560CD2"/>
    <w:rsid w:val="005665EA"/>
    <w:rsid w:val="00570BBD"/>
    <w:rsid w:val="005729F8"/>
    <w:rsid w:val="005769BB"/>
    <w:rsid w:val="005773E9"/>
    <w:rsid w:val="00580381"/>
    <w:rsid w:val="005819F4"/>
    <w:rsid w:val="00583FF3"/>
    <w:rsid w:val="005935EF"/>
    <w:rsid w:val="00594617"/>
    <w:rsid w:val="005A45BC"/>
    <w:rsid w:val="005B2E66"/>
    <w:rsid w:val="005B5D07"/>
    <w:rsid w:val="005C59B9"/>
    <w:rsid w:val="005D0D08"/>
    <w:rsid w:val="005E3DA5"/>
    <w:rsid w:val="005E43CF"/>
    <w:rsid w:val="005F3FE6"/>
    <w:rsid w:val="005F5A8F"/>
    <w:rsid w:val="005F68AF"/>
    <w:rsid w:val="0060237F"/>
    <w:rsid w:val="00602551"/>
    <w:rsid w:val="00604853"/>
    <w:rsid w:val="00606BE2"/>
    <w:rsid w:val="00610604"/>
    <w:rsid w:val="00615FA4"/>
    <w:rsid w:val="00616826"/>
    <w:rsid w:val="00621456"/>
    <w:rsid w:val="006258FF"/>
    <w:rsid w:val="00631576"/>
    <w:rsid w:val="006317F3"/>
    <w:rsid w:val="006320EE"/>
    <w:rsid w:val="00642405"/>
    <w:rsid w:val="006478CB"/>
    <w:rsid w:val="00647E96"/>
    <w:rsid w:val="00652D13"/>
    <w:rsid w:val="00656EAE"/>
    <w:rsid w:val="0065792B"/>
    <w:rsid w:val="00657D70"/>
    <w:rsid w:val="0067545A"/>
    <w:rsid w:val="0068409C"/>
    <w:rsid w:val="00694573"/>
    <w:rsid w:val="0069697A"/>
    <w:rsid w:val="006A47C5"/>
    <w:rsid w:val="006A5B13"/>
    <w:rsid w:val="006B1AF0"/>
    <w:rsid w:val="006C091F"/>
    <w:rsid w:val="006D3E81"/>
    <w:rsid w:val="006D5F12"/>
    <w:rsid w:val="006D7D2F"/>
    <w:rsid w:val="006E0C3F"/>
    <w:rsid w:val="006F2FE9"/>
    <w:rsid w:val="006F3E6E"/>
    <w:rsid w:val="006F5BB7"/>
    <w:rsid w:val="007017DB"/>
    <w:rsid w:val="007039AC"/>
    <w:rsid w:val="00705B38"/>
    <w:rsid w:val="0071177C"/>
    <w:rsid w:val="00712404"/>
    <w:rsid w:val="00712BD9"/>
    <w:rsid w:val="00715BA0"/>
    <w:rsid w:val="00721A15"/>
    <w:rsid w:val="00722380"/>
    <w:rsid w:val="00723834"/>
    <w:rsid w:val="007250FA"/>
    <w:rsid w:val="007255A5"/>
    <w:rsid w:val="00730040"/>
    <w:rsid w:val="00731623"/>
    <w:rsid w:val="00733A86"/>
    <w:rsid w:val="00734DC2"/>
    <w:rsid w:val="00743E3B"/>
    <w:rsid w:val="007459E8"/>
    <w:rsid w:val="00747E94"/>
    <w:rsid w:val="00750BB9"/>
    <w:rsid w:val="007564E7"/>
    <w:rsid w:val="007578C7"/>
    <w:rsid w:val="00760236"/>
    <w:rsid w:val="007614AD"/>
    <w:rsid w:val="0076218B"/>
    <w:rsid w:val="00767B37"/>
    <w:rsid w:val="00770D50"/>
    <w:rsid w:val="00781F94"/>
    <w:rsid w:val="0079548A"/>
    <w:rsid w:val="0079616D"/>
    <w:rsid w:val="007A0F9A"/>
    <w:rsid w:val="007A1525"/>
    <w:rsid w:val="007B009F"/>
    <w:rsid w:val="007B7032"/>
    <w:rsid w:val="007C07DD"/>
    <w:rsid w:val="007C4E27"/>
    <w:rsid w:val="007E187F"/>
    <w:rsid w:val="007E3CA1"/>
    <w:rsid w:val="007E4E65"/>
    <w:rsid w:val="007F5E70"/>
    <w:rsid w:val="007F6DCC"/>
    <w:rsid w:val="008019CB"/>
    <w:rsid w:val="0080616F"/>
    <w:rsid w:val="00807423"/>
    <w:rsid w:val="00812D26"/>
    <w:rsid w:val="00815A0D"/>
    <w:rsid w:val="00822920"/>
    <w:rsid w:val="00825987"/>
    <w:rsid w:val="00826DED"/>
    <w:rsid w:val="0083044C"/>
    <w:rsid w:val="00833DBE"/>
    <w:rsid w:val="00853C6B"/>
    <w:rsid w:val="00854EB4"/>
    <w:rsid w:val="00856DF1"/>
    <w:rsid w:val="0086020E"/>
    <w:rsid w:val="0087195A"/>
    <w:rsid w:val="00874611"/>
    <w:rsid w:val="008773D5"/>
    <w:rsid w:val="00883C5F"/>
    <w:rsid w:val="008856C5"/>
    <w:rsid w:val="00891052"/>
    <w:rsid w:val="00895FE9"/>
    <w:rsid w:val="008A11B9"/>
    <w:rsid w:val="008A761E"/>
    <w:rsid w:val="008A7F46"/>
    <w:rsid w:val="008B5BAF"/>
    <w:rsid w:val="008B68F7"/>
    <w:rsid w:val="008C3CB3"/>
    <w:rsid w:val="008D310F"/>
    <w:rsid w:val="008D4543"/>
    <w:rsid w:val="008D4DDA"/>
    <w:rsid w:val="008E0E8C"/>
    <w:rsid w:val="008E24F6"/>
    <w:rsid w:val="008F495B"/>
    <w:rsid w:val="00900B67"/>
    <w:rsid w:val="00902924"/>
    <w:rsid w:val="009045C7"/>
    <w:rsid w:val="00913A4C"/>
    <w:rsid w:val="009151A0"/>
    <w:rsid w:val="00917674"/>
    <w:rsid w:val="00924ABB"/>
    <w:rsid w:val="00943F14"/>
    <w:rsid w:val="00947B64"/>
    <w:rsid w:val="00962B19"/>
    <w:rsid w:val="00964122"/>
    <w:rsid w:val="009656F9"/>
    <w:rsid w:val="0096622E"/>
    <w:rsid w:val="00966676"/>
    <w:rsid w:val="00971204"/>
    <w:rsid w:val="00976A3C"/>
    <w:rsid w:val="00982D64"/>
    <w:rsid w:val="00983EC9"/>
    <w:rsid w:val="009851E9"/>
    <w:rsid w:val="009874AB"/>
    <w:rsid w:val="00987855"/>
    <w:rsid w:val="00991D75"/>
    <w:rsid w:val="00993A85"/>
    <w:rsid w:val="00993B99"/>
    <w:rsid w:val="009A0940"/>
    <w:rsid w:val="009A2BF0"/>
    <w:rsid w:val="009A3BE2"/>
    <w:rsid w:val="009A3CC0"/>
    <w:rsid w:val="009A658C"/>
    <w:rsid w:val="009B30E1"/>
    <w:rsid w:val="009B74C7"/>
    <w:rsid w:val="009C17CE"/>
    <w:rsid w:val="009C2D3F"/>
    <w:rsid w:val="009C4A0A"/>
    <w:rsid w:val="009C503F"/>
    <w:rsid w:val="009C5200"/>
    <w:rsid w:val="009D5543"/>
    <w:rsid w:val="009E7A3D"/>
    <w:rsid w:val="009E7D11"/>
    <w:rsid w:val="009F3AED"/>
    <w:rsid w:val="009F71F4"/>
    <w:rsid w:val="00A04AEC"/>
    <w:rsid w:val="00A129D4"/>
    <w:rsid w:val="00A277C1"/>
    <w:rsid w:val="00A31E9F"/>
    <w:rsid w:val="00A34A18"/>
    <w:rsid w:val="00A4120B"/>
    <w:rsid w:val="00A44133"/>
    <w:rsid w:val="00A51E9D"/>
    <w:rsid w:val="00A52EAE"/>
    <w:rsid w:val="00A53939"/>
    <w:rsid w:val="00A578F7"/>
    <w:rsid w:val="00A57BEF"/>
    <w:rsid w:val="00A6669C"/>
    <w:rsid w:val="00A715F1"/>
    <w:rsid w:val="00A8091E"/>
    <w:rsid w:val="00A81E83"/>
    <w:rsid w:val="00A85FB6"/>
    <w:rsid w:val="00A86703"/>
    <w:rsid w:val="00A90262"/>
    <w:rsid w:val="00AA083E"/>
    <w:rsid w:val="00AA0CCF"/>
    <w:rsid w:val="00AB0F6A"/>
    <w:rsid w:val="00AB3AAB"/>
    <w:rsid w:val="00AC11F5"/>
    <w:rsid w:val="00AC368B"/>
    <w:rsid w:val="00AC4BD8"/>
    <w:rsid w:val="00AC6B6D"/>
    <w:rsid w:val="00AD1917"/>
    <w:rsid w:val="00AD1B05"/>
    <w:rsid w:val="00AD3DFD"/>
    <w:rsid w:val="00AD4022"/>
    <w:rsid w:val="00AD5A12"/>
    <w:rsid w:val="00AE2B47"/>
    <w:rsid w:val="00AE51E0"/>
    <w:rsid w:val="00B0067E"/>
    <w:rsid w:val="00B00A9D"/>
    <w:rsid w:val="00B17C8F"/>
    <w:rsid w:val="00B20DB0"/>
    <w:rsid w:val="00B251C4"/>
    <w:rsid w:val="00B30DFE"/>
    <w:rsid w:val="00B32CD1"/>
    <w:rsid w:val="00B351E4"/>
    <w:rsid w:val="00B362FD"/>
    <w:rsid w:val="00B40071"/>
    <w:rsid w:val="00B40DCF"/>
    <w:rsid w:val="00B41D1B"/>
    <w:rsid w:val="00B43BC8"/>
    <w:rsid w:val="00B4426F"/>
    <w:rsid w:val="00B442D4"/>
    <w:rsid w:val="00B50E38"/>
    <w:rsid w:val="00B55F76"/>
    <w:rsid w:val="00B6491E"/>
    <w:rsid w:val="00B671B1"/>
    <w:rsid w:val="00B67D1F"/>
    <w:rsid w:val="00B72A5D"/>
    <w:rsid w:val="00B75E1C"/>
    <w:rsid w:val="00B82771"/>
    <w:rsid w:val="00B85D2C"/>
    <w:rsid w:val="00B87530"/>
    <w:rsid w:val="00B92564"/>
    <w:rsid w:val="00B92E51"/>
    <w:rsid w:val="00BA292B"/>
    <w:rsid w:val="00BA5050"/>
    <w:rsid w:val="00BA7384"/>
    <w:rsid w:val="00BA7FB8"/>
    <w:rsid w:val="00BC035F"/>
    <w:rsid w:val="00BD088C"/>
    <w:rsid w:val="00BD3CE6"/>
    <w:rsid w:val="00BD56D9"/>
    <w:rsid w:val="00BE068F"/>
    <w:rsid w:val="00BE30F1"/>
    <w:rsid w:val="00BE4AE5"/>
    <w:rsid w:val="00BE7ACE"/>
    <w:rsid w:val="00BF3A8F"/>
    <w:rsid w:val="00BF6DEB"/>
    <w:rsid w:val="00C05CD7"/>
    <w:rsid w:val="00C11927"/>
    <w:rsid w:val="00C12334"/>
    <w:rsid w:val="00C15B87"/>
    <w:rsid w:val="00C16805"/>
    <w:rsid w:val="00C24BCC"/>
    <w:rsid w:val="00C269EE"/>
    <w:rsid w:val="00C26BEF"/>
    <w:rsid w:val="00C26CC9"/>
    <w:rsid w:val="00C3321C"/>
    <w:rsid w:val="00C35CEA"/>
    <w:rsid w:val="00C3613D"/>
    <w:rsid w:val="00C362D5"/>
    <w:rsid w:val="00C40A13"/>
    <w:rsid w:val="00C420D9"/>
    <w:rsid w:val="00C42BAD"/>
    <w:rsid w:val="00C4428A"/>
    <w:rsid w:val="00C46A66"/>
    <w:rsid w:val="00C62E8C"/>
    <w:rsid w:val="00C70B24"/>
    <w:rsid w:val="00C71E4B"/>
    <w:rsid w:val="00C74DF9"/>
    <w:rsid w:val="00C75736"/>
    <w:rsid w:val="00C75AD1"/>
    <w:rsid w:val="00C80A69"/>
    <w:rsid w:val="00C85D59"/>
    <w:rsid w:val="00C8615B"/>
    <w:rsid w:val="00C91A37"/>
    <w:rsid w:val="00CA7289"/>
    <w:rsid w:val="00CB2FEE"/>
    <w:rsid w:val="00CB3CA0"/>
    <w:rsid w:val="00CB55F3"/>
    <w:rsid w:val="00CB65D0"/>
    <w:rsid w:val="00CC7EA0"/>
    <w:rsid w:val="00CE1307"/>
    <w:rsid w:val="00CE3AC2"/>
    <w:rsid w:val="00CF00A5"/>
    <w:rsid w:val="00CF532D"/>
    <w:rsid w:val="00D11BBE"/>
    <w:rsid w:val="00D13665"/>
    <w:rsid w:val="00D17A50"/>
    <w:rsid w:val="00D2228A"/>
    <w:rsid w:val="00D231B4"/>
    <w:rsid w:val="00D2569A"/>
    <w:rsid w:val="00D30E90"/>
    <w:rsid w:val="00D31DA5"/>
    <w:rsid w:val="00D430F0"/>
    <w:rsid w:val="00D43FCD"/>
    <w:rsid w:val="00D45800"/>
    <w:rsid w:val="00D464D7"/>
    <w:rsid w:val="00D46CDD"/>
    <w:rsid w:val="00D55C68"/>
    <w:rsid w:val="00D57964"/>
    <w:rsid w:val="00D62E72"/>
    <w:rsid w:val="00D726EB"/>
    <w:rsid w:val="00D80FB8"/>
    <w:rsid w:val="00D825E6"/>
    <w:rsid w:val="00D82615"/>
    <w:rsid w:val="00D919C2"/>
    <w:rsid w:val="00D97C5D"/>
    <w:rsid w:val="00DA0BAD"/>
    <w:rsid w:val="00DA112F"/>
    <w:rsid w:val="00DB2E97"/>
    <w:rsid w:val="00DB3311"/>
    <w:rsid w:val="00DB4877"/>
    <w:rsid w:val="00DB601D"/>
    <w:rsid w:val="00DB65FA"/>
    <w:rsid w:val="00DC0B67"/>
    <w:rsid w:val="00DD3BDC"/>
    <w:rsid w:val="00DD7604"/>
    <w:rsid w:val="00DE4D44"/>
    <w:rsid w:val="00DE57FB"/>
    <w:rsid w:val="00DF19AB"/>
    <w:rsid w:val="00E02959"/>
    <w:rsid w:val="00E02C04"/>
    <w:rsid w:val="00E05B60"/>
    <w:rsid w:val="00E0770E"/>
    <w:rsid w:val="00E10F05"/>
    <w:rsid w:val="00E126E0"/>
    <w:rsid w:val="00E22EAE"/>
    <w:rsid w:val="00E243FC"/>
    <w:rsid w:val="00E27AE8"/>
    <w:rsid w:val="00E31291"/>
    <w:rsid w:val="00E3560C"/>
    <w:rsid w:val="00E40772"/>
    <w:rsid w:val="00E44429"/>
    <w:rsid w:val="00E51A25"/>
    <w:rsid w:val="00E554BC"/>
    <w:rsid w:val="00E577FE"/>
    <w:rsid w:val="00E6159C"/>
    <w:rsid w:val="00E6333C"/>
    <w:rsid w:val="00E65D6D"/>
    <w:rsid w:val="00E67AFE"/>
    <w:rsid w:val="00E8398B"/>
    <w:rsid w:val="00E86C0F"/>
    <w:rsid w:val="00E86C55"/>
    <w:rsid w:val="00EA02E8"/>
    <w:rsid w:val="00EF0E7E"/>
    <w:rsid w:val="00F00D12"/>
    <w:rsid w:val="00F014E6"/>
    <w:rsid w:val="00F235B8"/>
    <w:rsid w:val="00F26581"/>
    <w:rsid w:val="00F27214"/>
    <w:rsid w:val="00F4264B"/>
    <w:rsid w:val="00F428D6"/>
    <w:rsid w:val="00F44987"/>
    <w:rsid w:val="00F44D8C"/>
    <w:rsid w:val="00F47D01"/>
    <w:rsid w:val="00F60719"/>
    <w:rsid w:val="00F621EE"/>
    <w:rsid w:val="00F6524D"/>
    <w:rsid w:val="00F663EB"/>
    <w:rsid w:val="00F72576"/>
    <w:rsid w:val="00F7262A"/>
    <w:rsid w:val="00F76035"/>
    <w:rsid w:val="00F84294"/>
    <w:rsid w:val="00F87971"/>
    <w:rsid w:val="00F90959"/>
    <w:rsid w:val="00F9355F"/>
    <w:rsid w:val="00FA0F4D"/>
    <w:rsid w:val="00FA1D6B"/>
    <w:rsid w:val="00FB0F71"/>
    <w:rsid w:val="00FB1F48"/>
    <w:rsid w:val="00FB6E51"/>
    <w:rsid w:val="00FC4D22"/>
    <w:rsid w:val="00FF2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0815"/>
  <w15:chartTrackingRefBased/>
  <w15:docId w15:val="{649CB92E-F603-4143-8D34-6405CE87D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337"/>
    <w:rPr>
      <w:lang w:val="en-US"/>
    </w:rPr>
  </w:style>
  <w:style w:type="paragraph" w:styleId="Heading1">
    <w:name w:val="heading 1"/>
    <w:basedOn w:val="Normal"/>
    <w:link w:val="Heading1Char"/>
    <w:uiPriority w:val="9"/>
    <w:qFormat/>
    <w:rsid w:val="00115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1157A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B68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7A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1157AB"/>
    <w:rPr>
      <w:rFonts w:ascii="Times New Roman" w:eastAsia="Times New Roman" w:hAnsi="Times New Roman" w:cs="Times New Roman"/>
      <w:b/>
      <w:bCs/>
      <w:sz w:val="27"/>
      <w:szCs w:val="27"/>
      <w:lang w:eastAsia="en-IN"/>
    </w:rPr>
  </w:style>
  <w:style w:type="paragraph" w:styleId="z-TopofForm">
    <w:name w:val="HTML Top of Form"/>
    <w:basedOn w:val="Normal"/>
    <w:next w:val="Normal"/>
    <w:link w:val="z-TopofFormChar"/>
    <w:hidden/>
    <w:uiPriority w:val="99"/>
    <w:semiHidden/>
    <w:unhideWhenUsed/>
    <w:rsid w:val="001157AB"/>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157AB"/>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157AB"/>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157AB"/>
    <w:rPr>
      <w:rFonts w:ascii="Arial" w:eastAsia="Times New Roman" w:hAnsi="Arial" w:cs="Arial"/>
      <w:vanish/>
      <w:sz w:val="16"/>
      <w:szCs w:val="16"/>
      <w:lang w:eastAsia="en-IN"/>
    </w:rPr>
  </w:style>
  <w:style w:type="paragraph" w:customStyle="1" w:styleId="clearfix">
    <w:name w:val="clearfix"/>
    <w:basedOn w:val="Normal"/>
    <w:rsid w:val="001157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1157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80578"/>
    <w:pPr>
      <w:ind w:left="720"/>
      <w:contextualSpacing/>
    </w:pPr>
  </w:style>
  <w:style w:type="character" w:styleId="Strong">
    <w:name w:val="Strong"/>
    <w:basedOn w:val="DefaultParagraphFont"/>
    <w:uiPriority w:val="22"/>
    <w:qFormat/>
    <w:rsid w:val="00124032"/>
    <w:rPr>
      <w:b/>
      <w:bCs/>
    </w:rPr>
  </w:style>
  <w:style w:type="character" w:customStyle="1" w:styleId="Heading4Char">
    <w:name w:val="Heading 4 Char"/>
    <w:basedOn w:val="DefaultParagraphFont"/>
    <w:link w:val="Heading4"/>
    <w:uiPriority w:val="9"/>
    <w:semiHidden/>
    <w:rsid w:val="008B68F7"/>
    <w:rPr>
      <w:rFonts w:asciiTheme="majorHAnsi" w:eastAsiaTheme="majorEastAsia" w:hAnsiTheme="majorHAnsi" w:cstheme="majorBidi"/>
      <w:i/>
      <w:iCs/>
      <w:color w:val="2F5496" w:themeColor="accent1" w:themeShade="BF"/>
      <w:lang w:val="en-US"/>
    </w:rPr>
  </w:style>
  <w:style w:type="character" w:customStyle="1" w:styleId="hidden-readable">
    <w:name w:val="hidden-readable"/>
    <w:basedOn w:val="DefaultParagraphFont"/>
    <w:rsid w:val="008B68F7"/>
  </w:style>
  <w:style w:type="character" w:customStyle="1" w:styleId="ally-file-link-holder">
    <w:name w:val="ally-file-link-holder"/>
    <w:basedOn w:val="DefaultParagraphFont"/>
    <w:rsid w:val="008B68F7"/>
  </w:style>
  <w:style w:type="character" w:customStyle="1" w:styleId="instructurefileholder">
    <w:name w:val="instructure_file_holder"/>
    <w:basedOn w:val="DefaultParagraphFont"/>
    <w:rsid w:val="008B68F7"/>
  </w:style>
  <w:style w:type="character" w:styleId="Hyperlink">
    <w:name w:val="Hyperlink"/>
    <w:basedOn w:val="DefaultParagraphFont"/>
    <w:uiPriority w:val="99"/>
    <w:unhideWhenUsed/>
    <w:rsid w:val="008B68F7"/>
    <w:rPr>
      <w:color w:val="0000FF"/>
      <w:u w:val="single"/>
    </w:rPr>
  </w:style>
  <w:style w:type="character" w:customStyle="1" w:styleId="screenreader-only">
    <w:name w:val="screenreader-only"/>
    <w:basedOn w:val="DefaultParagraphFont"/>
    <w:rsid w:val="008B68F7"/>
  </w:style>
  <w:style w:type="character" w:styleId="UnresolvedMention">
    <w:name w:val="Unresolved Mention"/>
    <w:basedOn w:val="DefaultParagraphFont"/>
    <w:uiPriority w:val="99"/>
    <w:semiHidden/>
    <w:unhideWhenUsed/>
    <w:rsid w:val="00B92564"/>
    <w:rPr>
      <w:color w:val="605E5C"/>
      <w:shd w:val="clear" w:color="auto" w:fill="E1DFDD"/>
    </w:rPr>
  </w:style>
  <w:style w:type="paragraph" w:styleId="Header">
    <w:name w:val="header"/>
    <w:basedOn w:val="Normal"/>
    <w:link w:val="HeaderChar"/>
    <w:uiPriority w:val="99"/>
    <w:unhideWhenUsed/>
    <w:rsid w:val="00E02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C04"/>
    <w:rPr>
      <w:lang w:val="en-US"/>
    </w:rPr>
  </w:style>
  <w:style w:type="paragraph" w:styleId="Footer">
    <w:name w:val="footer"/>
    <w:basedOn w:val="Normal"/>
    <w:link w:val="FooterChar"/>
    <w:uiPriority w:val="99"/>
    <w:unhideWhenUsed/>
    <w:rsid w:val="00E02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C0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77172">
      <w:bodyDiv w:val="1"/>
      <w:marLeft w:val="0"/>
      <w:marRight w:val="0"/>
      <w:marTop w:val="0"/>
      <w:marBottom w:val="0"/>
      <w:divBdr>
        <w:top w:val="none" w:sz="0" w:space="0" w:color="auto"/>
        <w:left w:val="none" w:sz="0" w:space="0" w:color="auto"/>
        <w:bottom w:val="none" w:sz="0" w:space="0" w:color="auto"/>
        <w:right w:val="none" w:sz="0" w:space="0" w:color="auto"/>
      </w:divBdr>
    </w:div>
    <w:div w:id="65105559">
      <w:bodyDiv w:val="1"/>
      <w:marLeft w:val="0"/>
      <w:marRight w:val="0"/>
      <w:marTop w:val="0"/>
      <w:marBottom w:val="0"/>
      <w:divBdr>
        <w:top w:val="none" w:sz="0" w:space="0" w:color="auto"/>
        <w:left w:val="none" w:sz="0" w:space="0" w:color="auto"/>
        <w:bottom w:val="none" w:sz="0" w:space="0" w:color="auto"/>
        <w:right w:val="none" w:sz="0" w:space="0" w:color="auto"/>
      </w:divBdr>
    </w:div>
    <w:div w:id="418261779">
      <w:bodyDiv w:val="1"/>
      <w:marLeft w:val="0"/>
      <w:marRight w:val="0"/>
      <w:marTop w:val="0"/>
      <w:marBottom w:val="0"/>
      <w:divBdr>
        <w:top w:val="none" w:sz="0" w:space="0" w:color="auto"/>
        <w:left w:val="none" w:sz="0" w:space="0" w:color="auto"/>
        <w:bottom w:val="none" w:sz="0" w:space="0" w:color="auto"/>
        <w:right w:val="none" w:sz="0" w:space="0" w:color="auto"/>
      </w:divBdr>
      <w:divsChild>
        <w:div w:id="1768230294">
          <w:marLeft w:val="0"/>
          <w:marRight w:val="0"/>
          <w:marTop w:val="0"/>
          <w:marBottom w:val="0"/>
          <w:divBdr>
            <w:top w:val="none" w:sz="0" w:space="0" w:color="auto"/>
            <w:left w:val="none" w:sz="0" w:space="0" w:color="auto"/>
            <w:bottom w:val="none" w:sz="0" w:space="0" w:color="auto"/>
            <w:right w:val="none" w:sz="0" w:space="0" w:color="auto"/>
          </w:divBdr>
          <w:divsChild>
            <w:div w:id="112675768">
              <w:marLeft w:val="0"/>
              <w:marRight w:val="90"/>
              <w:marTop w:val="0"/>
              <w:marBottom w:val="0"/>
              <w:divBdr>
                <w:top w:val="none" w:sz="0" w:space="0" w:color="auto"/>
                <w:left w:val="none" w:sz="0" w:space="0" w:color="auto"/>
                <w:bottom w:val="none" w:sz="0" w:space="0" w:color="auto"/>
                <w:right w:val="none" w:sz="0" w:space="0" w:color="auto"/>
              </w:divBdr>
            </w:div>
          </w:divsChild>
        </w:div>
        <w:div w:id="469518739">
          <w:marLeft w:val="450"/>
          <w:marRight w:val="450"/>
          <w:marTop w:val="300"/>
          <w:marBottom w:val="300"/>
          <w:divBdr>
            <w:top w:val="single" w:sz="6" w:space="15" w:color="CDCDCD"/>
            <w:left w:val="single" w:sz="6" w:space="8" w:color="CDCDCD"/>
            <w:bottom w:val="single" w:sz="6" w:space="15" w:color="CDCDCD"/>
            <w:right w:val="single" w:sz="6" w:space="8" w:color="CDCDCD"/>
          </w:divBdr>
          <w:divsChild>
            <w:div w:id="1570573126">
              <w:marLeft w:val="0"/>
              <w:marRight w:val="0"/>
              <w:marTop w:val="0"/>
              <w:marBottom w:val="0"/>
              <w:divBdr>
                <w:top w:val="none" w:sz="0" w:space="0" w:color="auto"/>
                <w:left w:val="none" w:sz="0" w:space="0" w:color="auto"/>
                <w:bottom w:val="none" w:sz="0" w:space="0" w:color="auto"/>
                <w:right w:val="none" w:sz="0" w:space="0" w:color="auto"/>
              </w:divBdr>
            </w:div>
            <w:div w:id="363292537">
              <w:marLeft w:val="0"/>
              <w:marRight w:val="0"/>
              <w:marTop w:val="0"/>
              <w:marBottom w:val="0"/>
              <w:divBdr>
                <w:top w:val="none" w:sz="0" w:space="0" w:color="auto"/>
                <w:left w:val="none" w:sz="0" w:space="0" w:color="auto"/>
                <w:bottom w:val="none" w:sz="0" w:space="0" w:color="auto"/>
                <w:right w:val="none" w:sz="0" w:space="0" w:color="auto"/>
              </w:divBdr>
              <w:divsChild>
                <w:div w:id="276300424">
                  <w:marLeft w:val="0"/>
                  <w:marRight w:val="0"/>
                  <w:marTop w:val="0"/>
                  <w:marBottom w:val="0"/>
                  <w:divBdr>
                    <w:top w:val="none" w:sz="0" w:space="0" w:color="auto"/>
                    <w:left w:val="none" w:sz="0" w:space="0" w:color="auto"/>
                    <w:bottom w:val="none" w:sz="0" w:space="0" w:color="auto"/>
                    <w:right w:val="none" w:sz="0" w:space="0" w:color="auto"/>
                  </w:divBdr>
                </w:div>
              </w:divsChild>
            </w:div>
            <w:div w:id="827554427">
              <w:marLeft w:val="0"/>
              <w:marRight w:val="0"/>
              <w:marTop w:val="0"/>
              <w:marBottom w:val="0"/>
              <w:divBdr>
                <w:top w:val="none" w:sz="0" w:space="0" w:color="auto"/>
                <w:left w:val="none" w:sz="0" w:space="0" w:color="auto"/>
                <w:bottom w:val="none" w:sz="0" w:space="0" w:color="auto"/>
                <w:right w:val="none" w:sz="0" w:space="0" w:color="auto"/>
              </w:divBdr>
            </w:div>
            <w:div w:id="1363945201">
              <w:marLeft w:val="0"/>
              <w:marRight w:val="0"/>
              <w:marTop w:val="0"/>
              <w:marBottom w:val="0"/>
              <w:divBdr>
                <w:top w:val="none" w:sz="0" w:space="0" w:color="auto"/>
                <w:left w:val="none" w:sz="0" w:space="0" w:color="auto"/>
                <w:bottom w:val="none" w:sz="0" w:space="0" w:color="auto"/>
                <w:right w:val="none" w:sz="0" w:space="0" w:color="auto"/>
              </w:divBdr>
              <w:divsChild>
                <w:div w:id="1746141673">
                  <w:marLeft w:val="0"/>
                  <w:marRight w:val="0"/>
                  <w:marTop w:val="0"/>
                  <w:marBottom w:val="0"/>
                  <w:divBdr>
                    <w:top w:val="none" w:sz="0" w:space="0" w:color="auto"/>
                    <w:left w:val="none" w:sz="0" w:space="0" w:color="auto"/>
                    <w:bottom w:val="none" w:sz="0" w:space="0" w:color="auto"/>
                    <w:right w:val="none" w:sz="0" w:space="0" w:color="auto"/>
                  </w:divBdr>
                </w:div>
              </w:divsChild>
            </w:div>
            <w:div w:id="209804906">
              <w:marLeft w:val="0"/>
              <w:marRight w:val="0"/>
              <w:marTop w:val="0"/>
              <w:marBottom w:val="0"/>
              <w:divBdr>
                <w:top w:val="none" w:sz="0" w:space="0" w:color="auto"/>
                <w:left w:val="none" w:sz="0" w:space="0" w:color="auto"/>
                <w:bottom w:val="none" w:sz="0" w:space="0" w:color="auto"/>
                <w:right w:val="none" w:sz="0" w:space="0" w:color="auto"/>
              </w:divBdr>
            </w:div>
            <w:div w:id="1096511434">
              <w:marLeft w:val="0"/>
              <w:marRight w:val="0"/>
              <w:marTop w:val="0"/>
              <w:marBottom w:val="0"/>
              <w:divBdr>
                <w:top w:val="none" w:sz="0" w:space="0" w:color="auto"/>
                <w:left w:val="none" w:sz="0" w:space="0" w:color="auto"/>
                <w:bottom w:val="none" w:sz="0" w:space="0" w:color="auto"/>
                <w:right w:val="none" w:sz="0" w:space="0" w:color="auto"/>
              </w:divBdr>
              <w:divsChild>
                <w:div w:id="468934284">
                  <w:marLeft w:val="0"/>
                  <w:marRight w:val="0"/>
                  <w:marTop w:val="0"/>
                  <w:marBottom w:val="0"/>
                  <w:divBdr>
                    <w:top w:val="none" w:sz="0" w:space="0" w:color="auto"/>
                    <w:left w:val="none" w:sz="0" w:space="0" w:color="auto"/>
                    <w:bottom w:val="none" w:sz="0" w:space="0" w:color="auto"/>
                    <w:right w:val="none" w:sz="0" w:space="0" w:color="auto"/>
                  </w:divBdr>
                </w:div>
              </w:divsChild>
            </w:div>
            <w:div w:id="956181584">
              <w:marLeft w:val="0"/>
              <w:marRight w:val="0"/>
              <w:marTop w:val="0"/>
              <w:marBottom w:val="0"/>
              <w:divBdr>
                <w:top w:val="none" w:sz="0" w:space="0" w:color="auto"/>
                <w:left w:val="none" w:sz="0" w:space="0" w:color="auto"/>
                <w:bottom w:val="none" w:sz="0" w:space="0" w:color="auto"/>
                <w:right w:val="none" w:sz="0" w:space="0" w:color="auto"/>
              </w:divBdr>
            </w:div>
            <w:div w:id="1255362089">
              <w:marLeft w:val="0"/>
              <w:marRight w:val="0"/>
              <w:marTop w:val="0"/>
              <w:marBottom w:val="0"/>
              <w:divBdr>
                <w:top w:val="none" w:sz="0" w:space="0" w:color="auto"/>
                <w:left w:val="none" w:sz="0" w:space="0" w:color="auto"/>
                <w:bottom w:val="none" w:sz="0" w:space="0" w:color="auto"/>
                <w:right w:val="none" w:sz="0" w:space="0" w:color="auto"/>
              </w:divBdr>
              <w:divsChild>
                <w:div w:id="290941284">
                  <w:marLeft w:val="0"/>
                  <w:marRight w:val="0"/>
                  <w:marTop w:val="0"/>
                  <w:marBottom w:val="0"/>
                  <w:divBdr>
                    <w:top w:val="none" w:sz="0" w:space="0" w:color="auto"/>
                    <w:left w:val="none" w:sz="0" w:space="0" w:color="auto"/>
                    <w:bottom w:val="none" w:sz="0" w:space="0" w:color="auto"/>
                    <w:right w:val="none" w:sz="0" w:space="0" w:color="auto"/>
                  </w:divBdr>
                </w:div>
              </w:divsChild>
            </w:div>
            <w:div w:id="198978134">
              <w:marLeft w:val="0"/>
              <w:marRight w:val="0"/>
              <w:marTop w:val="0"/>
              <w:marBottom w:val="0"/>
              <w:divBdr>
                <w:top w:val="none" w:sz="0" w:space="0" w:color="auto"/>
                <w:left w:val="none" w:sz="0" w:space="0" w:color="auto"/>
                <w:bottom w:val="none" w:sz="0" w:space="0" w:color="auto"/>
                <w:right w:val="none" w:sz="0" w:space="0" w:color="auto"/>
              </w:divBdr>
            </w:div>
            <w:div w:id="1339848814">
              <w:marLeft w:val="0"/>
              <w:marRight w:val="0"/>
              <w:marTop w:val="0"/>
              <w:marBottom w:val="0"/>
              <w:divBdr>
                <w:top w:val="none" w:sz="0" w:space="0" w:color="auto"/>
                <w:left w:val="none" w:sz="0" w:space="0" w:color="auto"/>
                <w:bottom w:val="none" w:sz="0" w:space="0" w:color="auto"/>
                <w:right w:val="none" w:sz="0" w:space="0" w:color="auto"/>
              </w:divBdr>
              <w:divsChild>
                <w:div w:id="1021780242">
                  <w:marLeft w:val="0"/>
                  <w:marRight w:val="0"/>
                  <w:marTop w:val="0"/>
                  <w:marBottom w:val="0"/>
                  <w:divBdr>
                    <w:top w:val="none" w:sz="0" w:space="0" w:color="auto"/>
                    <w:left w:val="none" w:sz="0" w:space="0" w:color="auto"/>
                    <w:bottom w:val="none" w:sz="0" w:space="0" w:color="auto"/>
                    <w:right w:val="none" w:sz="0" w:space="0" w:color="auto"/>
                  </w:divBdr>
                </w:div>
              </w:divsChild>
            </w:div>
            <w:div w:id="1013993337">
              <w:marLeft w:val="0"/>
              <w:marRight w:val="0"/>
              <w:marTop w:val="0"/>
              <w:marBottom w:val="0"/>
              <w:divBdr>
                <w:top w:val="none" w:sz="0" w:space="0" w:color="auto"/>
                <w:left w:val="none" w:sz="0" w:space="0" w:color="auto"/>
                <w:bottom w:val="none" w:sz="0" w:space="0" w:color="auto"/>
                <w:right w:val="none" w:sz="0" w:space="0" w:color="auto"/>
              </w:divBdr>
            </w:div>
            <w:div w:id="1489861163">
              <w:marLeft w:val="0"/>
              <w:marRight w:val="0"/>
              <w:marTop w:val="0"/>
              <w:marBottom w:val="0"/>
              <w:divBdr>
                <w:top w:val="none" w:sz="0" w:space="0" w:color="auto"/>
                <w:left w:val="none" w:sz="0" w:space="0" w:color="auto"/>
                <w:bottom w:val="none" w:sz="0" w:space="0" w:color="auto"/>
                <w:right w:val="none" w:sz="0" w:space="0" w:color="auto"/>
              </w:divBdr>
              <w:divsChild>
                <w:div w:id="1920826005">
                  <w:marLeft w:val="0"/>
                  <w:marRight w:val="0"/>
                  <w:marTop w:val="0"/>
                  <w:marBottom w:val="0"/>
                  <w:divBdr>
                    <w:top w:val="none" w:sz="0" w:space="0" w:color="auto"/>
                    <w:left w:val="none" w:sz="0" w:space="0" w:color="auto"/>
                    <w:bottom w:val="none" w:sz="0" w:space="0" w:color="auto"/>
                    <w:right w:val="none" w:sz="0" w:space="0" w:color="auto"/>
                  </w:divBdr>
                </w:div>
              </w:divsChild>
            </w:div>
            <w:div w:id="2020035706">
              <w:marLeft w:val="0"/>
              <w:marRight w:val="0"/>
              <w:marTop w:val="0"/>
              <w:marBottom w:val="0"/>
              <w:divBdr>
                <w:top w:val="none" w:sz="0" w:space="0" w:color="auto"/>
                <w:left w:val="none" w:sz="0" w:space="0" w:color="auto"/>
                <w:bottom w:val="none" w:sz="0" w:space="0" w:color="auto"/>
                <w:right w:val="none" w:sz="0" w:space="0" w:color="auto"/>
              </w:divBdr>
            </w:div>
            <w:div w:id="1392580826">
              <w:marLeft w:val="0"/>
              <w:marRight w:val="0"/>
              <w:marTop w:val="0"/>
              <w:marBottom w:val="0"/>
              <w:divBdr>
                <w:top w:val="none" w:sz="0" w:space="0" w:color="auto"/>
                <w:left w:val="none" w:sz="0" w:space="0" w:color="auto"/>
                <w:bottom w:val="none" w:sz="0" w:space="0" w:color="auto"/>
                <w:right w:val="none" w:sz="0" w:space="0" w:color="auto"/>
              </w:divBdr>
              <w:divsChild>
                <w:div w:id="2115442972">
                  <w:marLeft w:val="0"/>
                  <w:marRight w:val="0"/>
                  <w:marTop w:val="0"/>
                  <w:marBottom w:val="0"/>
                  <w:divBdr>
                    <w:top w:val="none" w:sz="0" w:space="0" w:color="auto"/>
                    <w:left w:val="none" w:sz="0" w:space="0" w:color="auto"/>
                    <w:bottom w:val="none" w:sz="0" w:space="0" w:color="auto"/>
                    <w:right w:val="none" w:sz="0" w:space="0" w:color="auto"/>
                  </w:divBdr>
                </w:div>
              </w:divsChild>
            </w:div>
            <w:div w:id="1739208183">
              <w:marLeft w:val="0"/>
              <w:marRight w:val="0"/>
              <w:marTop w:val="0"/>
              <w:marBottom w:val="0"/>
              <w:divBdr>
                <w:top w:val="none" w:sz="0" w:space="0" w:color="auto"/>
                <w:left w:val="none" w:sz="0" w:space="0" w:color="auto"/>
                <w:bottom w:val="none" w:sz="0" w:space="0" w:color="auto"/>
                <w:right w:val="none" w:sz="0" w:space="0" w:color="auto"/>
              </w:divBdr>
            </w:div>
            <w:div w:id="194778447">
              <w:marLeft w:val="0"/>
              <w:marRight w:val="0"/>
              <w:marTop w:val="0"/>
              <w:marBottom w:val="0"/>
              <w:divBdr>
                <w:top w:val="none" w:sz="0" w:space="0" w:color="auto"/>
                <w:left w:val="none" w:sz="0" w:space="0" w:color="auto"/>
                <w:bottom w:val="none" w:sz="0" w:space="0" w:color="auto"/>
                <w:right w:val="none" w:sz="0" w:space="0" w:color="auto"/>
              </w:divBdr>
              <w:divsChild>
                <w:div w:id="1867674832">
                  <w:marLeft w:val="0"/>
                  <w:marRight w:val="0"/>
                  <w:marTop w:val="0"/>
                  <w:marBottom w:val="0"/>
                  <w:divBdr>
                    <w:top w:val="none" w:sz="0" w:space="0" w:color="auto"/>
                    <w:left w:val="none" w:sz="0" w:space="0" w:color="auto"/>
                    <w:bottom w:val="none" w:sz="0" w:space="0" w:color="auto"/>
                    <w:right w:val="none" w:sz="0" w:space="0" w:color="auto"/>
                  </w:divBdr>
                </w:div>
              </w:divsChild>
            </w:div>
            <w:div w:id="2098166702">
              <w:marLeft w:val="0"/>
              <w:marRight w:val="0"/>
              <w:marTop w:val="0"/>
              <w:marBottom w:val="0"/>
              <w:divBdr>
                <w:top w:val="none" w:sz="0" w:space="0" w:color="auto"/>
                <w:left w:val="none" w:sz="0" w:space="0" w:color="auto"/>
                <w:bottom w:val="none" w:sz="0" w:space="0" w:color="auto"/>
                <w:right w:val="none" w:sz="0" w:space="0" w:color="auto"/>
              </w:divBdr>
            </w:div>
            <w:div w:id="249705036">
              <w:marLeft w:val="0"/>
              <w:marRight w:val="0"/>
              <w:marTop w:val="0"/>
              <w:marBottom w:val="0"/>
              <w:divBdr>
                <w:top w:val="none" w:sz="0" w:space="0" w:color="auto"/>
                <w:left w:val="none" w:sz="0" w:space="0" w:color="auto"/>
                <w:bottom w:val="none" w:sz="0" w:space="0" w:color="auto"/>
                <w:right w:val="none" w:sz="0" w:space="0" w:color="auto"/>
              </w:divBdr>
              <w:divsChild>
                <w:div w:id="1669088895">
                  <w:marLeft w:val="0"/>
                  <w:marRight w:val="0"/>
                  <w:marTop w:val="0"/>
                  <w:marBottom w:val="0"/>
                  <w:divBdr>
                    <w:top w:val="none" w:sz="0" w:space="0" w:color="auto"/>
                    <w:left w:val="none" w:sz="0" w:space="0" w:color="auto"/>
                    <w:bottom w:val="none" w:sz="0" w:space="0" w:color="auto"/>
                    <w:right w:val="none" w:sz="0" w:space="0" w:color="auto"/>
                  </w:divBdr>
                </w:div>
              </w:divsChild>
            </w:div>
            <w:div w:id="517353605">
              <w:marLeft w:val="0"/>
              <w:marRight w:val="0"/>
              <w:marTop w:val="0"/>
              <w:marBottom w:val="0"/>
              <w:divBdr>
                <w:top w:val="none" w:sz="0" w:space="0" w:color="auto"/>
                <w:left w:val="none" w:sz="0" w:space="0" w:color="auto"/>
                <w:bottom w:val="none" w:sz="0" w:space="0" w:color="auto"/>
                <w:right w:val="none" w:sz="0" w:space="0" w:color="auto"/>
              </w:divBdr>
            </w:div>
            <w:div w:id="114954142">
              <w:marLeft w:val="0"/>
              <w:marRight w:val="0"/>
              <w:marTop w:val="0"/>
              <w:marBottom w:val="0"/>
              <w:divBdr>
                <w:top w:val="none" w:sz="0" w:space="0" w:color="auto"/>
                <w:left w:val="none" w:sz="0" w:space="0" w:color="auto"/>
                <w:bottom w:val="none" w:sz="0" w:space="0" w:color="auto"/>
                <w:right w:val="none" w:sz="0" w:space="0" w:color="auto"/>
              </w:divBdr>
              <w:divsChild>
                <w:div w:id="68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12680">
      <w:bodyDiv w:val="1"/>
      <w:marLeft w:val="0"/>
      <w:marRight w:val="0"/>
      <w:marTop w:val="0"/>
      <w:marBottom w:val="0"/>
      <w:divBdr>
        <w:top w:val="none" w:sz="0" w:space="0" w:color="auto"/>
        <w:left w:val="none" w:sz="0" w:space="0" w:color="auto"/>
        <w:bottom w:val="none" w:sz="0" w:space="0" w:color="auto"/>
        <w:right w:val="none" w:sz="0" w:space="0" w:color="auto"/>
      </w:divBdr>
      <w:divsChild>
        <w:div w:id="1704791686">
          <w:marLeft w:val="75"/>
          <w:marRight w:val="0"/>
          <w:marTop w:val="0"/>
          <w:marBottom w:val="0"/>
          <w:divBdr>
            <w:top w:val="none" w:sz="0" w:space="0" w:color="auto"/>
            <w:left w:val="none" w:sz="0" w:space="0" w:color="auto"/>
            <w:bottom w:val="none" w:sz="0" w:space="0" w:color="auto"/>
            <w:right w:val="none" w:sz="0" w:space="0" w:color="auto"/>
          </w:divBdr>
        </w:div>
      </w:divsChild>
    </w:div>
    <w:div w:id="772357136">
      <w:bodyDiv w:val="1"/>
      <w:marLeft w:val="0"/>
      <w:marRight w:val="0"/>
      <w:marTop w:val="0"/>
      <w:marBottom w:val="0"/>
      <w:divBdr>
        <w:top w:val="none" w:sz="0" w:space="0" w:color="auto"/>
        <w:left w:val="none" w:sz="0" w:space="0" w:color="auto"/>
        <w:bottom w:val="none" w:sz="0" w:space="0" w:color="auto"/>
        <w:right w:val="none" w:sz="0" w:space="0" w:color="auto"/>
      </w:divBdr>
    </w:div>
    <w:div w:id="788626620">
      <w:bodyDiv w:val="1"/>
      <w:marLeft w:val="0"/>
      <w:marRight w:val="0"/>
      <w:marTop w:val="0"/>
      <w:marBottom w:val="0"/>
      <w:divBdr>
        <w:top w:val="none" w:sz="0" w:space="0" w:color="auto"/>
        <w:left w:val="none" w:sz="0" w:space="0" w:color="auto"/>
        <w:bottom w:val="none" w:sz="0" w:space="0" w:color="auto"/>
        <w:right w:val="none" w:sz="0" w:space="0" w:color="auto"/>
      </w:divBdr>
    </w:div>
    <w:div w:id="811139642">
      <w:bodyDiv w:val="1"/>
      <w:marLeft w:val="0"/>
      <w:marRight w:val="0"/>
      <w:marTop w:val="0"/>
      <w:marBottom w:val="0"/>
      <w:divBdr>
        <w:top w:val="none" w:sz="0" w:space="0" w:color="auto"/>
        <w:left w:val="none" w:sz="0" w:space="0" w:color="auto"/>
        <w:bottom w:val="none" w:sz="0" w:space="0" w:color="auto"/>
        <w:right w:val="none" w:sz="0" w:space="0" w:color="auto"/>
      </w:divBdr>
    </w:div>
    <w:div w:id="939948515">
      <w:bodyDiv w:val="1"/>
      <w:marLeft w:val="0"/>
      <w:marRight w:val="0"/>
      <w:marTop w:val="0"/>
      <w:marBottom w:val="0"/>
      <w:divBdr>
        <w:top w:val="none" w:sz="0" w:space="0" w:color="auto"/>
        <w:left w:val="none" w:sz="0" w:space="0" w:color="auto"/>
        <w:bottom w:val="none" w:sz="0" w:space="0" w:color="auto"/>
        <w:right w:val="none" w:sz="0" w:space="0" w:color="auto"/>
      </w:divBdr>
    </w:div>
    <w:div w:id="1026566294">
      <w:bodyDiv w:val="1"/>
      <w:marLeft w:val="0"/>
      <w:marRight w:val="0"/>
      <w:marTop w:val="0"/>
      <w:marBottom w:val="0"/>
      <w:divBdr>
        <w:top w:val="none" w:sz="0" w:space="0" w:color="auto"/>
        <w:left w:val="none" w:sz="0" w:space="0" w:color="auto"/>
        <w:bottom w:val="none" w:sz="0" w:space="0" w:color="auto"/>
        <w:right w:val="none" w:sz="0" w:space="0" w:color="auto"/>
      </w:divBdr>
    </w:div>
    <w:div w:id="1060787394">
      <w:bodyDiv w:val="1"/>
      <w:marLeft w:val="0"/>
      <w:marRight w:val="0"/>
      <w:marTop w:val="0"/>
      <w:marBottom w:val="0"/>
      <w:divBdr>
        <w:top w:val="none" w:sz="0" w:space="0" w:color="auto"/>
        <w:left w:val="none" w:sz="0" w:space="0" w:color="auto"/>
        <w:bottom w:val="none" w:sz="0" w:space="0" w:color="auto"/>
        <w:right w:val="none" w:sz="0" w:space="0" w:color="auto"/>
      </w:divBdr>
    </w:div>
    <w:div w:id="1182738345">
      <w:bodyDiv w:val="1"/>
      <w:marLeft w:val="0"/>
      <w:marRight w:val="0"/>
      <w:marTop w:val="0"/>
      <w:marBottom w:val="0"/>
      <w:divBdr>
        <w:top w:val="none" w:sz="0" w:space="0" w:color="auto"/>
        <w:left w:val="none" w:sz="0" w:space="0" w:color="auto"/>
        <w:bottom w:val="none" w:sz="0" w:space="0" w:color="auto"/>
        <w:right w:val="none" w:sz="0" w:space="0" w:color="auto"/>
      </w:divBdr>
    </w:div>
    <w:div w:id="1344362812">
      <w:bodyDiv w:val="1"/>
      <w:marLeft w:val="0"/>
      <w:marRight w:val="0"/>
      <w:marTop w:val="0"/>
      <w:marBottom w:val="0"/>
      <w:divBdr>
        <w:top w:val="none" w:sz="0" w:space="0" w:color="auto"/>
        <w:left w:val="none" w:sz="0" w:space="0" w:color="auto"/>
        <w:bottom w:val="none" w:sz="0" w:space="0" w:color="auto"/>
        <w:right w:val="none" w:sz="0" w:space="0" w:color="auto"/>
      </w:divBdr>
    </w:div>
    <w:div w:id="1353847234">
      <w:bodyDiv w:val="1"/>
      <w:marLeft w:val="0"/>
      <w:marRight w:val="0"/>
      <w:marTop w:val="0"/>
      <w:marBottom w:val="0"/>
      <w:divBdr>
        <w:top w:val="none" w:sz="0" w:space="0" w:color="auto"/>
        <w:left w:val="none" w:sz="0" w:space="0" w:color="auto"/>
        <w:bottom w:val="none" w:sz="0" w:space="0" w:color="auto"/>
        <w:right w:val="none" w:sz="0" w:space="0" w:color="auto"/>
      </w:divBdr>
      <w:divsChild>
        <w:div w:id="1121069531">
          <w:marLeft w:val="75"/>
          <w:marRight w:val="0"/>
          <w:marTop w:val="0"/>
          <w:marBottom w:val="0"/>
          <w:divBdr>
            <w:top w:val="none" w:sz="0" w:space="0" w:color="auto"/>
            <w:left w:val="none" w:sz="0" w:space="0" w:color="auto"/>
            <w:bottom w:val="none" w:sz="0" w:space="0" w:color="auto"/>
            <w:right w:val="none" w:sz="0" w:space="0" w:color="auto"/>
          </w:divBdr>
        </w:div>
      </w:divsChild>
    </w:div>
    <w:div w:id="1429547897">
      <w:bodyDiv w:val="1"/>
      <w:marLeft w:val="0"/>
      <w:marRight w:val="0"/>
      <w:marTop w:val="0"/>
      <w:marBottom w:val="0"/>
      <w:divBdr>
        <w:top w:val="none" w:sz="0" w:space="0" w:color="auto"/>
        <w:left w:val="none" w:sz="0" w:space="0" w:color="auto"/>
        <w:bottom w:val="none" w:sz="0" w:space="0" w:color="auto"/>
        <w:right w:val="none" w:sz="0" w:space="0" w:color="auto"/>
      </w:divBdr>
    </w:div>
    <w:div w:id="1882521607">
      <w:bodyDiv w:val="1"/>
      <w:marLeft w:val="0"/>
      <w:marRight w:val="0"/>
      <w:marTop w:val="0"/>
      <w:marBottom w:val="0"/>
      <w:divBdr>
        <w:top w:val="none" w:sz="0" w:space="0" w:color="auto"/>
        <w:left w:val="none" w:sz="0" w:space="0" w:color="auto"/>
        <w:bottom w:val="none" w:sz="0" w:space="0" w:color="auto"/>
        <w:right w:val="none" w:sz="0" w:space="0" w:color="auto"/>
      </w:divBdr>
    </w:div>
    <w:div w:id="2010598795">
      <w:bodyDiv w:val="1"/>
      <w:marLeft w:val="0"/>
      <w:marRight w:val="0"/>
      <w:marTop w:val="0"/>
      <w:marBottom w:val="0"/>
      <w:divBdr>
        <w:top w:val="none" w:sz="0" w:space="0" w:color="auto"/>
        <w:left w:val="none" w:sz="0" w:space="0" w:color="auto"/>
        <w:bottom w:val="none" w:sz="0" w:space="0" w:color="auto"/>
        <w:right w:val="none" w:sz="0" w:space="0" w:color="auto"/>
      </w:divBdr>
    </w:div>
    <w:div w:id="2064016618">
      <w:bodyDiv w:val="1"/>
      <w:marLeft w:val="0"/>
      <w:marRight w:val="0"/>
      <w:marTop w:val="0"/>
      <w:marBottom w:val="0"/>
      <w:divBdr>
        <w:top w:val="none" w:sz="0" w:space="0" w:color="auto"/>
        <w:left w:val="none" w:sz="0" w:space="0" w:color="auto"/>
        <w:bottom w:val="none" w:sz="0" w:space="0" w:color="auto"/>
        <w:right w:val="none" w:sz="0" w:space="0" w:color="auto"/>
      </w:divBdr>
    </w:div>
    <w:div w:id="209226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storytellingwithdata.com/blog/2014/02/storyboarding" TargetMode="External"/><Relationship Id="rId26" Type="http://schemas.openxmlformats.org/officeDocument/2006/relationships/hyperlink" Target="https://mschermann.github.io/data_viz_reader/ethics.html" TargetMode="External"/><Relationship Id="rId39" Type="http://schemas.openxmlformats.org/officeDocument/2006/relationships/hyperlink" Target="https://campus.datacamp.com/courses/introduction-to-tableau/getting-started-with-tableau?ex=1" TargetMode="External"/><Relationship Id="rId21" Type="http://schemas.openxmlformats.org/officeDocument/2006/relationships/image" Target="media/image4.png"/><Relationship Id="rId34" Type="http://schemas.openxmlformats.org/officeDocument/2006/relationships/hyperlink" Target="https://youtu.be/7Jl-RwkzqQ4"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https://medium.com/analytics-and-data/data-science-career-path-progression-ab5140cfbc84" TargetMode="External"/><Relationship Id="rId76" Type="http://schemas.openxmlformats.org/officeDocument/2006/relationships/hyperlink" Target="https://towardsdatascience.com/the-data-science-workflow-43859db0415" TargetMode="External"/><Relationship Id="rId7" Type="http://schemas.openxmlformats.org/officeDocument/2006/relationships/hyperlink" Target="http://www.storytellingwithdata.com/blog/2014/04/exploratory-vs-explanatory-analysis" TargetMode="External"/><Relationship Id="rId71"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hyperlink" Target="https://www.storytellingwithdata.com/blog/2014/02/the-3-minute-story" TargetMode="External"/><Relationship Id="rId29" Type="http://schemas.openxmlformats.org/officeDocument/2006/relationships/image" Target="media/image9.png"/><Relationship Id="rId11" Type="http://schemas.openxmlformats.org/officeDocument/2006/relationships/hyperlink" Target="https://www.storytellingwithdata.com/blog/2011/05/storytelling-with-data-dont-eat-farmed" TargetMode="External"/><Relationship Id="rId24" Type="http://schemas.openxmlformats.org/officeDocument/2006/relationships/image" Target="media/image7.png"/><Relationship Id="rId32" Type="http://schemas.openxmlformats.org/officeDocument/2006/relationships/hyperlink" Target="https://www.tableau.com/learn/tutorials/on-demand/getting-started" TargetMode="External"/><Relationship Id="rId37" Type="http://schemas.openxmlformats.org/officeDocument/2006/relationships/hyperlink" Target="https://www.tableau.com/learn/training/20202"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3.png"/><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storytellingwithdata.com/blog/2015/02/consulting-for-context" TargetMode="Externa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yperlink" Target="https://www.datamation.com/big-data/big-data-analytics.html" TargetMode="External"/><Relationship Id="rId4" Type="http://schemas.openxmlformats.org/officeDocument/2006/relationships/webSettings" Target="webSettings.xml"/><Relationship Id="rId9" Type="http://schemas.openxmlformats.org/officeDocument/2006/relationships/hyperlink" Target="https://www.linkedin.com/learning/storytelling-with-data/5018936?u=74653650" TargetMode="External"/><Relationship Id="rId14" Type="http://schemas.openxmlformats.org/officeDocument/2006/relationships/hyperlink" Target="https://www.storytellingwithdata.com/blog/2017/3/22/so-what" TargetMode="External"/><Relationship Id="rId22" Type="http://schemas.openxmlformats.org/officeDocument/2006/relationships/image" Target="media/image5.png"/><Relationship Id="rId27" Type="http://schemas.openxmlformats.org/officeDocument/2006/relationships/hyperlink" Target="https://dl-acm-org.ezproxy.neu.edu/doi/pdf/10.1145/2702123.2702608" TargetMode="External"/><Relationship Id="rId30" Type="http://schemas.openxmlformats.org/officeDocument/2006/relationships/image" Target="media/image10.png"/><Relationship Id="rId35" Type="http://schemas.openxmlformats.org/officeDocument/2006/relationships/hyperlink" Target="https://towardsdatascience.com/the-ultimate-cheat-sheet-on-tableau-charts-642bca94dde5"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www.cognetik.com/blog/data-analytics-market-in-2020-trends-forecasts-challenges/" TargetMode="External"/><Relationship Id="rId77" Type="http://schemas.openxmlformats.org/officeDocument/2006/relationships/hyperlink" Target="https://towardsdatascience.com/analytics-4-0-its-all-about-taking-better-decisions-5b6b9d06fcea" TargetMode="External"/><Relationship Id="rId8" Type="http://schemas.openxmlformats.org/officeDocument/2006/relationships/hyperlink" Target="http://www.storytellingwithdata.com/blog/2020/5/21/the-structures-of-story" TargetMode="External"/><Relationship Id="rId51" Type="http://schemas.openxmlformats.org/officeDocument/2006/relationships/image" Target="media/image23.png"/><Relationship Id="rId72" Type="http://schemas.openxmlformats.org/officeDocument/2006/relationships/image" Target="media/image41.JPG"/><Relationship Id="rId80" Type="http://schemas.openxmlformats.org/officeDocument/2006/relationships/hyperlink" Target="https://www.infoworld.com/article/3220044/what-is-big-data-analytics-fast-answers-from-diverse-data-sets.html" TargetMode="External"/><Relationship Id="rId3" Type="http://schemas.openxmlformats.org/officeDocument/2006/relationships/settings" Target="settings.xml"/><Relationship Id="rId12" Type="http://schemas.openxmlformats.org/officeDocument/2006/relationships/hyperlink" Target="https://www.blastanalytics.com/blog/persuasive-storytelling-with-data-visualization" TargetMode="External"/><Relationship Id="rId17" Type="http://schemas.openxmlformats.org/officeDocument/2006/relationships/hyperlink" Target="https://www.storytellingwithdata.com/blog/2014/02/whats-big-idea" TargetMode="External"/><Relationship Id="rId25" Type="http://schemas.openxmlformats.org/officeDocument/2006/relationships/image" Target="media/image8.png"/><Relationship Id="rId33" Type="http://schemas.openxmlformats.org/officeDocument/2006/relationships/hyperlink" Target="https://public.tableau.com/en-us/gallery/?tab=viz-of-the-day&amp;type=viz-of-the-day" TargetMode="External"/><Relationship Id="rId38" Type="http://schemas.openxmlformats.org/officeDocument/2006/relationships/hyperlink" Target="https://instructor-support.datacamp.com/en/articles/2360596-what-is-datacamp"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www.gartner.com/smarterwithgartner/gartner-top-10-data-analytics-trends/" TargetMode="External"/><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torytellingwithdata.com/blog/2014/07/lead-with-story" TargetMode="External"/><Relationship Id="rId23" Type="http://schemas.openxmlformats.org/officeDocument/2006/relationships/image" Target="media/image6.png"/><Relationship Id="rId28" Type="http://schemas.openxmlformats.org/officeDocument/2006/relationships/hyperlink" Target="https://youtu.be/E91bGT9BjYk" TargetMode="External"/><Relationship Id="rId36" Type="http://schemas.openxmlformats.org/officeDocument/2006/relationships/hyperlink" Target="https://paldhous.github.io/ucb/2016/dataviz/week3.html" TargetMode="External"/><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8397</TotalTime>
  <Pages>50</Pages>
  <Words>15525</Words>
  <Characters>88498</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 sunil raj</dc:creator>
  <cp:keywords/>
  <dc:description/>
  <cp:lastModifiedBy>Sunil Raj Thota</cp:lastModifiedBy>
  <cp:revision>403</cp:revision>
  <dcterms:created xsi:type="dcterms:W3CDTF">2020-07-06T16:23:00Z</dcterms:created>
  <dcterms:modified xsi:type="dcterms:W3CDTF">2021-01-16T15:29:00Z</dcterms:modified>
</cp:coreProperties>
</file>