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7B3C" w14:textId="77777777" w:rsidR="00792877" w:rsidRPr="00A00A02" w:rsidRDefault="00792877" w:rsidP="00792877">
      <w:pPr>
        <w:rPr>
          <w:b/>
          <w:bCs/>
          <w:sz w:val="56"/>
          <w:szCs w:val="56"/>
        </w:rPr>
      </w:pPr>
    </w:p>
    <w:p w14:paraId="6ECE9193" w14:textId="77777777" w:rsidR="00792877" w:rsidRPr="005E625E" w:rsidRDefault="00792877" w:rsidP="00792877">
      <w:pPr>
        <w:pStyle w:val="Header"/>
        <w:rPr>
          <w:b/>
          <w:bCs/>
          <w:sz w:val="50"/>
          <w:szCs w:val="50"/>
        </w:rPr>
      </w:pPr>
    </w:p>
    <w:p w14:paraId="05B39A02" w14:textId="77777777" w:rsidR="00792877" w:rsidRDefault="00792877" w:rsidP="00792877">
      <w:pPr>
        <w:jc w:val="center"/>
        <w:rPr>
          <w:b/>
          <w:bCs/>
          <w:sz w:val="32"/>
          <w:szCs w:val="32"/>
        </w:rPr>
      </w:pPr>
      <w:r w:rsidRPr="00A00A02">
        <w:rPr>
          <w:b/>
          <w:bCs/>
          <w:noProof/>
        </w:rPr>
        <w:drawing>
          <wp:anchor distT="0" distB="0" distL="114300" distR="114300" simplePos="0" relativeHeight="251659264" behindDoc="1" locked="0" layoutInCell="1" allowOverlap="1" wp14:anchorId="27C4B741" wp14:editId="40B70D22">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5627FDE4" w14:textId="77777777" w:rsidR="00792877" w:rsidRDefault="00792877" w:rsidP="00792877">
      <w:pPr>
        <w:rPr>
          <w:b/>
          <w:bCs/>
          <w:sz w:val="32"/>
          <w:szCs w:val="32"/>
        </w:rPr>
      </w:pPr>
    </w:p>
    <w:p w14:paraId="5743F263" w14:textId="77777777" w:rsidR="00792877" w:rsidRDefault="00792877" w:rsidP="00792877">
      <w:pPr>
        <w:rPr>
          <w:b/>
          <w:bCs/>
          <w:sz w:val="32"/>
          <w:szCs w:val="32"/>
        </w:rPr>
      </w:pPr>
    </w:p>
    <w:p w14:paraId="64B6A2A5" w14:textId="77777777" w:rsidR="00792877" w:rsidRDefault="00792877" w:rsidP="00792877">
      <w:pPr>
        <w:rPr>
          <w:b/>
          <w:bCs/>
          <w:sz w:val="32"/>
          <w:szCs w:val="32"/>
        </w:rPr>
      </w:pPr>
    </w:p>
    <w:p w14:paraId="4D8A763F" w14:textId="77777777" w:rsidR="00792877" w:rsidRDefault="00792877" w:rsidP="00792877">
      <w:pPr>
        <w:rPr>
          <w:b/>
          <w:bCs/>
          <w:sz w:val="32"/>
          <w:szCs w:val="32"/>
        </w:rPr>
      </w:pPr>
    </w:p>
    <w:p w14:paraId="53E734B7" w14:textId="77777777" w:rsidR="00792877" w:rsidRDefault="00792877" w:rsidP="00792877">
      <w:pPr>
        <w:rPr>
          <w:b/>
          <w:bCs/>
          <w:sz w:val="32"/>
          <w:szCs w:val="32"/>
        </w:rPr>
      </w:pPr>
    </w:p>
    <w:p w14:paraId="67DE248C" w14:textId="77777777" w:rsidR="00792877" w:rsidRDefault="00792877" w:rsidP="00792877">
      <w:pPr>
        <w:rPr>
          <w:b/>
          <w:bCs/>
          <w:sz w:val="32"/>
          <w:szCs w:val="32"/>
        </w:rPr>
      </w:pPr>
    </w:p>
    <w:p w14:paraId="502D076B" w14:textId="77777777" w:rsidR="00792877" w:rsidRDefault="00792877" w:rsidP="00792877">
      <w:pPr>
        <w:jc w:val="center"/>
        <w:rPr>
          <w:b/>
          <w:bCs/>
          <w:sz w:val="44"/>
          <w:szCs w:val="44"/>
        </w:rPr>
      </w:pPr>
      <w:r>
        <w:rPr>
          <w:b/>
          <w:bCs/>
          <w:sz w:val="44"/>
          <w:szCs w:val="44"/>
        </w:rPr>
        <w:t>By</w:t>
      </w:r>
    </w:p>
    <w:p w14:paraId="6A8277AC" w14:textId="77777777" w:rsidR="00792877" w:rsidRPr="00B427DB" w:rsidRDefault="00792877" w:rsidP="00792877">
      <w:pPr>
        <w:jc w:val="center"/>
        <w:rPr>
          <w:b/>
          <w:bCs/>
          <w:sz w:val="40"/>
          <w:szCs w:val="40"/>
        </w:rPr>
      </w:pPr>
      <w:r w:rsidRPr="00B427DB">
        <w:rPr>
          <w:b/>
          <w:bCs/>
          <w:sz w:val="40"/>
          <w:szCs w:val="40"/>
        </w:rPr>
        <w:t>Sunil Raj Thota</w:t>
      </w:r>
    </w:p>
    <w:p w14:paraId="2A35FF97" w14:textId="77777777" w:rsidR="00792877" w:rsidRDefault="00792877" w:rsidP="00792877">
      <w:pPr>
        <w:jc w:val="center"/>
        <w:rPr>
          <w:b/>
          <w:bCs/>
          <w:sz w:val="44"/>
          <w:szCs w:val="44"/>
        </w:rPr>
      </w:pPr>
    </w:p>
    <w:p w14:paraId="749B123A" w14:textId="77777777" w:rsidR="00792877" w:rsidRDefault="00792877" w:rsidP="00792877">
      <w:pPr>
        <w:jc w:val="center"/>
        <w:rPr>
          <w:b/>
          <w:bCs/>
          <w:sz w:val="36"/>
          <w:szCs w:val="36"/>
        </w:rPr>
      </w:pPr>
    </w:p>
    <w:p w14:paraId="7C173B1F" w14:textId="0B2C814E" w:rsidR="00792877" w:rsidRPr="00EE182C" w:rsidRDefault="00792877" w:rsidP="00792877">
      <w:pPr>
        <w:jc w:val="center"/>
        <w:rPr>
          <w:b/>
          <w:bCs/>
          <w:sz w:val="36"/>
          <w:szCs w:val="36"/>
        </w:rPr>
      </w:pPr>
      <w:r w:rsidRPr="00EE182C">
        <w:rPr>
          <w:b/>
          <w:bCs/>
          <w:sz w:val="36"/>
          <w:szCs w:val="36"/>
        </w:rPr>
        <w:t xml:space="preserve">Date: </w:t>
      </w:r>
      <w:r>
        <w:rPr>
          <w:b/>
          <w:bCs/>
          <w:sz w:val="36"/>
          <w:szCs w:val="36"/>
        </w:rPr>
        <w:t>04</w:t>
      </w:r>
      <w:r w:rsidRPr="00EE182C">
        <w:rPr>
          <w:b/>
          <w:bCs/>
          <w:sz w:val="36"/>
          <w:szCs w:val="36"/>
        </w:rPr>
        <w:t>/</w:t>
      </w:r>
      <w:r>
        <w:rPr>
          <w:b/>
          <w:bCs/>
          <w:sz w:val="36"/>
          <w:szCs w:val="36"/>
        </w:rPr>
        <w:t>2</w:t>
      </w:r>
      <w:r w:rsidR="006C0C3F">
        <w:rPr>
          <w:b/>
          <w:bCs/>
          <w:sz w:val="36"/>
          <w:szCs w:val="36"/>
        </w:rPr>
        <w:t>1</w:t>
      </w:r>
      <w:r w:rsidRPr="00EE182C">
        <w:rPr>
          <w:b/>
          <w:bCs/>
          <w:sz w:val="36"/>
          <w:szCs w:val="36"/>
        </w:rPr>
        <w:t>/2021</w:t>
      </w:r>
    </w:p>
    <w:p w14:paraId="2243FE70" w14:textId="7112B76F" w:rsidR="00792877" w:rsidRDefault="00792877" w:rsidP="00792877">
      <w:pPr>
        <w:jc w:val="center"/>
        <w:rPr>
          <w:b/>
          <w:bCs/>
          <w:sz w:val="44"/>
          <w:szCs w:val="44"/>
        </w:rPr>
      </w:pPr>
      <w:r w:rsidRPr="00C71F71">
        <w:rPr>
          <w:b/>
          <w:bCs/>
          <w:sz w:val="36"/>
          <w:szCs w:val="36"/>
        </w:rPr>
        <w:t>Title:</w:t>
      </w:r>
      <w:r>
        <w:rPr>
          <w:b/>
          <w:bCs/>
          <w:sz w:val="36"/>
          <w:szCs w:val="36"/>
        </w:rPr>
        <w:t xml:space="preserve"> Annotated Bibliography 1</w:t>
      </w:r>
    </w:p>
    <w:p w14:paraId="2584D100" w14:textId="77777777" w:rsidR="00792877" w:rsidRDefault="00792877" w:rsidP="00792877">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7352BD52" w14:textId="77777777" w:rsidR="00792877" w:rsidRDefault="00792877" w:rsidP="00792877">
      <w:pPr>
        <w:jc w:val="center"/>
        <w:rPr>
          <w:b/>
          <w:bCs/>
          <w:sz w:val="44"/>
          <w:szCs w:val="44"/>
        </w:rPr>
      </w:pPr>
      <w:r>
        <w:rPr>
          <w:b/>
          <w:bCs/>
          <w:sz w:val="44"/>
          <w:szCs w:val="44"/>
        </w:rPr>
        <w:t>Prof. Atherley, Valerie</w:t>
      </w:r>
    </w:p>
    <w:p w14:paraId="4835E834" w14:textId="77777777" w:rsidR="00792877" w:rsidRDefault="00792877" w:rsidP="00792877"/>
    <w:p w14:paraId="5719DEA4" w14:textId="77777777" w:rsidR="00792877" w:rsidRDefault="00792877" w:rsidP="00792877"/>
    <w:p w14:paraId="167F2BEC" w14:textId="77777777" w:rsidR="00792877" w:rsidRDefault="00792877" w:rsidP="00792877"/>
    <w:p w14:paraId="07C0814B" w14:textId="4E629A86" w:rsidR="007D641A" w:rsidRDefault="007D641A"/>
    <w:p w14:paraId="37CEDCA0" w14:textId="2D4DBEA9" w:rsidR="00C06C52" w:rsidRDefault="00C06C52"/>
    <w:p w14:paraId="1A981B2F" w14:textId="58579FFB" w:rsidR="00146BDF" w:rsidRDefault="00146BDF"/>
    <w:p w14:paraId="0EBD00CE" w14:textId="3EC65944" w:rsidR="00420DF9" w:rsidRDefault="00DC3B81" w:rsidP="00AB00F8">
      <w:pPr>
        <w:ind w:firstLine="720"/>
        <w:jc w:val="both"/>
        <w:rPr>
          <w:sz w:val="24"/>
          <w:szCs w:val="24"/>
        </w:rPr>
      </w:pPr>
      <w:r>
        <w:rPr>
          <w:sz w:val="24"/>
          <w:szCs w:val="24"/>
        </w:rPr>
        <w:lastRenderedPageBreak/>
        <w:t xml:space="preserve">I am writing this Annotated Bibliography based on the reference taken and cited below. </w:t>
      </w:r>
      <w:r w:rsidR="00435A85" w:rsidRPr="00757922">
        <w:rPr>
          <w:sz w:val="24"/>
          <w:szCs w:val="24"/>
        </w:rPr>
        <w:t xml:space="preserve">As we all know that </w:t>
      </w:r>
      <w:r w:rsidR="00146BDF" w:rsidRPr="00757922">
        <w:rPr>
          <w:sz w:val="24"/>
          <w:szCs w:val="24"/>
        </w:rPr>
        <w:t xml:space="preserve">Keva Health Inc is a </w:t>
      </w:r>
      <w:r w:rsidR="00435A85" w:rsidRPr="00757922">
        <w:rPr>
          <w:sz w:val="24"/>
          <w:szCs w:val="24"/>
        </w:rPr>
        <w:t xml:space="preserve">health care company which mainly focuses on </w:t>
      </w:r>
      <w:r w:rsidR="00833839" w:rsidRPr="00757922">
        <w:rPr>
          <w:sz w:val="24"/>
          <w:szCs w:val="24"/>
        </w:rPr>
        <w:t>its</w:t>
      </w:r>
      <w:r w:rsidR="00435A85" w:rsidRPr="00757922">
        <w:rPr>
          <w:sz w:val="24"/>
          <w:szCs w:val="24"/>
        </w:rPr>
        <w:t xml:space="preserve"> real-time monitory platform that</w:t>
      </w:r>
      <w:r w:rsidR="00146BDF" w:rsidRPr="00757922">
        <w:rPr>
          <w:sz w:val="24"/>
          <w:szCs w:val="24"/>
        </w:rPr>
        <w:t xml:space="preserve"> generates customized health care for all people.</w:t>
      </w:r>
      <w:r w:rsidR="006D147D" w:rsidRPr="00757922">
        <w:rPr>
          <w:sz w:val="24"/>
          <w:szCs w:val="24"/>
        </w:rPr>
        <w:t xml:space="preserve"> </w:t>
      </w:r>
      <w:r w:rsidR="00833839" w:rsidRPr="00757922">
        <w:rPr>
          <w:sz w:val="24"/>
          <w:szCs w:val="24"/>
        </w:rPr>
        <w:t>Despite the introduction of new treatments, the outcomes for patients with chronic respiratory disorders remain low. This is due in part to poor adherence to therapy and a lack of accurate tools for clinicians to assess this issue. These obstacles to treatment could be resolved with the help of digital technology.</w:t>
      </w:r>
      <w:r w:rsidR="00946970">
        <w:rPr>
          <w:sz w:val="24"/>
          <w:szCs w:val="24"/>
        </w:rPr>
        <w:t xml:space="preserve"> </w:t>
      </w:r>
      <w:r w:rsidR="00731943" w:rsidRPr="00731943">
        <w:rPr>
          <w:sz w:val="24"/>
          <w:szCs w:val="24"/>
        </w:rPr>
        <w:t>For example, algorithmic analysis of vast volumes of data on health status and medication usage, as well as other disease-relevant data such as environmental data, may be used to direct personali</w:t>
      </w:r>
      <w:r w:rsidR="00731943">
        <w:rPr>
          <w:sz w:val="24"/>
          <w:szCs w:val="24"/>
        </w:rPr>
        <w:t>z</w:t>
      </w:r>
      <w:r w:rsidR="00731943" w:rsidRPr="00731943">
        <w:rPr>
          <w:sz w:val="24"/>
          <w:szCs w:val="24"/>
        </w:rPr>
        <w:t xml:space="preserve">ed measures with a positive health effect, such as developing habitual and accurate use. </w:t>
      </w:r>
      <w:r w:rsidR="005E6B06" w:rsidRPr="005E6B06">
        <w:rPr>
          <w:sz w:val="24"/>
          <w:szCs w:val="24"/>
        </w:rPr>
        <w:t>Novel approaches to data analysis often open the door to predictive algorithms that can help predict exacerbations, opening the door to preventive therapies that can adjust treatment as disease behavior shifts.</w:t>
      </w:r>
      <w:r w:rsidR="005E6B06">
        <w:rPr>
          <w:sz w:val="24"/>
          <w:szCs w:val="24"/>
        </w:rPr>
        <w:t xml:space="preserve"> </w:t>
      </w:r>
      <w:r w:rsidR="005E6B06" w:rsidRPr="005E6B06">
        <w:rPr>
          <w:sz w:val="24"/>
          <w:szCs w:val="24"/>
        </w:rPr>
        <w:t>To realize these potentials, digital disease management methods must be evidence-based, have a sound infrastructure, be collaboratively built as clinically efficient and cost-effective systems, and represent the needs of patients and healthcare providers.</w:t>
      </w:r>
      <w:r w:rsidR="005E6B06">
        <w:rPr>
          <w:sz w:val="24"/>
          <w:szCs w:val="24"/>
        </w:rPr>
        <w:t xml:space="preserve"> </w:t>
      </w:r>
      <w:r w:rsidR="00BF3DCC" w:rsidRPr="00BF3DCC">
        <w:rPr>
          <w:sz w:val="24"/>
          <w:szCs w:val="24"/>
        </w:rPr>
        <w:t xml:space="preserve">Regulatory </w:t>
      </w:r>
      <w:r w:rsidR="005F0737" w:rsidRPr="00BF3DCC">
        <w:rPr>
          <w:sz w:val="24"/>
          <w:szCs w:val="24"/>
        </w:rPr>
        <w:t>morals</w:t>
      </w:r>
      <w:r w:rsidR="00BF3DCC" w:rsidRPr="00BF3DCC">
        <w:rPr>
          <w:sz w:val="24"/>
          <w:szCs w:val="24"/>
        </w:rPr>
        <w:t xml:space="preserve"> for digital </w:t>
      </w:r>
      <w:r w:rsidR="005F0737" w:rsidRPr="00BF3DCC">
        <w:rPr>
          <w:sz w:val="24"/>
          <w:szCs w:val="24"/>
        </w:rPr>
        <w:t>interferences</w:t>
      </w:r>
      <w:r w:rsidR="00BF3DCC" w:rsidRPr="00BF3DCC">
        <w:rPr>
          <w:sz w:val="24"/>
          <w:szCs w:val="24"/>
        </w:rPr>
        <w:t xml:space="preserve"> are also needed, as are strategies for dealing with the massive amounts of data produced. This study focuses on the benefits of emerging technology in the management of patients with respiratory diseases.</w:t>
      </w:r>
      <w:r w:rsidR="00E16411">
        <w:rPr>
          <w:sz w:val="24"/>
          <w:szCs w:val="24"/>
        </w:rPr>
        <w:t xml:space="preserve"> </w:t>
      </w:r>
    </w:p>
    <w:p w14:paraId="0078DB3C" w14:textId="2E6959DF" w:rsidR="00F11CCC" w:rsidRDefault="00F21B25" w:rsidP="00F11CCC">
      <w:pPr>
        <w:ind w:firstLine="720"/>
        <w:jc w:val="both"/>
        <w:rPr>
          <w:sz w:val="24"/>
          <w:szCs w:val="24"/>
        </w:rPr>
      </w:pPr>
      <w:r w:rsidRPr="00F21B25">
        <w:rPr>
          <w:sz w:val="24"/>
          <w:szCs w:val="24"/>
        </w:rPr>
        <w:t>Contact between doctors and patients, monitoring of health and prescription enforcement, exchange of motivational and instructional materials, and medication reminders were all part of the intervention.</w:t>
      </w:r>
      <w:r w:rsidR="00DB1634">
        <w:rPr>
          <w:sz w:val="24"/>
          <w:szCs w:val="24"/>
        </w:rPr>
        <w:t xml:space="preserve"> </w:t>
      </w:r>
      <w:r w:rsidR="00DB1634" w:rsidRPr="00DB1634">
        <w:rPr>
          <w:sz w:val="24"/>
          <w:szCs w:val="24"/>
        </w:rPr>
        <w:t xml:space="preserve">Participants were able to access personal health information, receive information tailored to established knowledge gaps, and track and receive input on current self-management activities using the </w:t>
      </w:r>
      <w:r w:rsidR="00DB1634">
        <w:rPr>
          <w:sz w:val="24"/>
          <w:szCs w:val="24"/>
        </w:rPr>
        <w:t xml:space="preserve">Keva Health </w:t>
      </w:r>
      <w:r w:rsidR="00DB1634" w:rsidRPr="00DB1634">
        <w:rPr>
          <w:sz w:val="24"/>
          <w:szCs w:val="24"/>
        </w:rPr>
        <w:t>mobile application.</w:t>
      </w:r>
      <w:r w:rsidR="008508AB">
        <w:rPr>
          <w:sz w:val="24"/>
          <w:szCs w:val="24"/>
        </w:rPr>
        <w:t xml:space="preserve"> </w:t>
      </w:r>
      <w:r w:rsidR="00C5570F" w:rsidRPr="00C5570F">
        <w:rPr>
          <w:sz w:val="24"/>
          <w:szCs w:val="24"/>
        </w:rPr>
        <w:t>We expect to see more and more significant improvements in the near future when it comes to patient behaviors and opportunities when they apply to clinicians and payers. Our current and future roadmaps to a value-based healthcare model include connected health services. You have the option of staying put or collaborating with us and others in the healthcare industry to find a solution.</w:t>
      </w:r>
      <w:r w:rsidR="00C5570F">
        <w:rPr>
          <w:sz w:val="24"/>
          <w:szCs w:val="24"/>
        </w:rPr>
        <w:t xml:space="preserve"> </w:t>
      </w:r>
      <w:r w:rsidR="00954A91">
        <w:rPr>
          <w:sz w:val="24"/>
          <w:szCs w:val="24"/>
        </w:rPr>
        <w:t xml:space="preserve">As we all know, </w:t>
      </w:r>
      <w:r w:rsidR="001F105A">
        <w:rPr>
          <w:sz w:val="24"/>
          <w:szCs w:val="24"/>
        </w:rPr>
        <w:t xml:space="preserve">that </w:t>
      </w:r>
      <w:r w:rsidR="00954A91" w:rsidRPr="00954A91">
        <w:rPr>
          <w:sz w:val="24"/>
          <w:szCs w:val="24"/>
        </w:rPr>
        <w:t>Keva Health, a digital health startup, is pioneering virtual care programs and paving the way for remote care beyond telehealth. They've created a remote care network to give doctors the information they need to help their asthma patients live better lives. Patients use this opportunity to learn, assess, and motivate themselves in order to take on a greater role in their treatment.</w:t>
      </w:r>
      <w:r w:rsidR="00A45C5D">
        <w:rPr>
          <w:sz w:val="24"/>
          <w:szCs w:val="24"/>
        </w:rPr>
        <w:t xml:space="preserve"> </w:t>
      </w:r>
      <w:r w:rsidR="00A45C5D" w:rsidRPr="00A45C5D">
        <w:rPr>
          <w:sz w:val="24"/>
          <w:szCs w:val="24"/>
        </w:rPr>
        <w:t xml:space="preserve">For example, </w:t>
      </w:r>
      <w:r w:rsidR="0057071D">
        <w:rPr>
          <w:sz w:val="24"/>
          <w:szCs w:val="24"/>
        </w:rPr>
        <w:t xml:space="preserve">let us assume </w:t>
      </w:r>
      <w:r w:rsidR="00A45C5D" w:rsidRPr="00A45C5D">
        <w:rPr>
          <w:sz w:val="24"/>
          <w:szCs w:val="24"/>
        </w:rPr>
        <w:t>if a</w:t>
      </w:r>
      <w:r w:rsidR="0057071D">
        <w:rPr>
          <w:sz w:val="24"/>
          <w:szCs w:val="24"/>
        </w:rPr>
        <w:t xml:space="preserve"> </w:t>
      </w:r>
      <w:r w:rsidR="00A45C5D" w:rsidRPr="00A45C5D">
        <w:rPr>
          <w:sz w:val="24"/>
          <w:szCs w:val="24"/>
        </w:rPr>
        <w:t>patient fails to track and report symptoms and peak flow measurements without receiving input from her physician's office about how to improve her treatment, she is unlikely to do so for long.</w:t>
      </w:r>
      <w:r w:rsidR="00A45C5D">
        <w:rPr>
          <w:sz w:val="24"/>
          <w:szCs w:val="24"/>
        </w:rPr>
        <w:t xml:space="preserve"> </w:t>
      </w:r>
      <w:r w:rsidR="00A45C5D" w:rsidRPr="00A45C5D">
        <w:rPr>
          <w:sz w:val="24"/>
          <w:szCs w:val="24"/>
        </w:rPr>
        <w:t>Keva Health hopes to improve long-term adherence and involvement with self-management practices by combining advanced remote tracking functionality with evidence-based self-monitoring programs. Patients receive personalized, actionable feedback in response to symptoms and peak flow measurements recorded by them, and they may also send and receive messages about their treatment from their physician's office.</w:t>
      </w:r>
    </w:p>
    <w:p w14:paraId="12AE6F5F" w14:textId="5C9915E1" w:rsidR="00DC3B81" w:rsidRPr="002D40CE" w:rsidRDefault="00DC3B81" w:rsidP="00DC3B81">
      <w:pPr>
        <w:jc w:val="both"/>
        <w:rPr>
          <w:b/>
          <w:bCs/>
          <w:sz w:val="24"/>
          <w:szCs w:val="24"/>
        </w:rPr>
      </w:pPr>
      <w:r w:rsidRPr="002D40CE">
        <w:rPr>
          <w:b/>
          <w:bCs/>
          <w:sz w:val="24"/>
          <w:szCs w:val="24"/>
        </w:rPr>
        <w:t>Reference:</w:t>
      </w:r>
    </w:p>
    <w:p w14:paraId="69E99DBB" w14:textId="2E76D82F" w:rsidR="00385A02" w:rsidRPr="00341E22" w:rsidRDefault="00DC3B81" w:rsidP="00DC3B81">
      <w:pPr>
        <w:jc w:val="both"/>
        <w:rPr>
          <w:sz w:val="24"/>
          <w:szCs w:val="24"/>
        </w:rPr>
      </w:pPr>
      <w:r>
        <w:rPr>
          <w:sz w:val="24"/>
          <w:szCs w:val="24"/>
        </w:rPr>
        <w:t xml:space="preserve">[1] </w:t>
      </w:r>
      <w:r w:rsidR="00385A02" w:rsidRPr="00385A02">
        <w:rPr>
          <w:sz w:val="24"/>
          <w:szCs w:val="24"/>
        </w:rPr>
        <w:t>Himes, B.E., Weitzman, E.R. Innovations in health information technologies for chronic pulmonary diseases. Respir Res 17, 38 (2016). https://doi.org/10.1186/s12931-016-0354-3</w:t>
      </w:r>
    </w:p>
    <w:sectPr w:rsidR="00385A02" w:rsidRPr="00341E22">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5F0D" w14:textId="77777777" w:rsidR="00F0052A" w:rsidRDefault="00F0052A" w:rsidP="00792877">
      <w:pPr>
        <w:spacing w:after="0" w:line="240" w:lineRule="auto"/>
      </w:pPr>
      <w:r>
        <w:separator/>
      </w:r>
    </w:p>
  </w:endnote>
  <w:endnote w:type="continuationSeparator" w:id="0">
    <w:p w14:paraId="133AB14D" w14:textId="77777777" w:rsidR="00F0052A" w:rsidRDefault="00F0052A" w:rsidP="0079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12EF" w14:textId="77777777" w:rsidR="00F0052A" w:rsidRDefault="00F0052A" w:rsidP="00792877">
      <w:pPr>
        <w:spacing w:after="0" w:line="240" w:lineRule="auto"/>
      </w:pPr>
      <w:r>
        <w:separator/>
      </w:r>
    </w:p>
  </w:footnote>
  <w:footnote w:type="continuationSeparator" w:id="0">
    <w:p w14:paraId="335C7C1B" w14:textId="77777777" w:rsidR="00F0052A" w:rsidRDefault="00F0052A" w:rsidP="00792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EDA0" w14:textId="3D16B21C" w:rsidR="00792877" w:rsidRDefault="00792877">
    <w:pPr>
      <w:pStyle w:val="Header"/>
    </w:pPr>
    <w:r>
      <w:t>Annotated Bibliography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NDE3tjCxMDK2NDNS0lEKTi0uzszPAykwqgUAdnP/EiwAAAA="/>
  </w:docVars>
  <w:rsids>
    <w:rsidRoot w:val="002B7720"/>
    <w:rsid w:val="00146BDF"/>
    <w:rsid w:val="001F105A"/>
    <w:rsid w:val="002309B6"/>
    <w:rsid w:val="0023594B"/>
    <w:rsid w:val="002A4330"/>
    <w:rsid w:val="002B7720"/>
    <w:rsid w:val="002D0286"/>
    <w:rsid w:val="002D40CE"/>
    <w:rsid w:val="00341E22"/>
    <w:rsid w:val="00385A02"/>
    <w:rsid w:val="00420DF9"/>
    <w:rsid w:val="00435A85"/>
    <w:rsid w:val="0049466A"/>
    <w:rsid w:val="0057071D"/>
    <w:rsid w:val="0057317E"/>
    <w:rsid w:val="005E6B06"/>
    <w:rsid w:val="005F0737"/>
    <w:rsid w:val="006C0C3F"/>
    <w:rsid w:val="006D147D"/>
    <w:rsid w:val="00731943"/>
    <w:rsid w:val="00757922"/>
    <w:rsid w:val="00792877"/>
    <w:rsid w:val="007B5C42"/>
    <w:rsid w:val="007D641A"/>
    <w:rsid w:val="00823703"/>
    <w:rsid w:val="00833839"/>
    <w:rsid w:val="008508AB"/>
    <w:rsid w:val="00946970"/>
    <w:rsid w:val="00954A91"/>
    <w:rsid w:val="00A45C5D"/>
    <w:rsid w:val="00AB00F8"/>
    <w:rsid w:val="00AD3587"/>
    <w:rsid w:val="00B5573E"/>
    <w:rsid w:val="00BF3DCC"/>
    <w:rsid w:val="00C06C52"/>
    <w:rsid w:val="00C5570F"/>
    <w:rsid w:val="00C879E4"/>
    <w:rsid w:val="00CC60F7"/>
    <w:rsid w:val="00CD0C8A"/>
    <w:rsid w:val="00DB1634"/>
    <w:rsid w:val="00DC3B81"/>
    <w:rsid w:val="00E16411"/>
    <w:rsid w:val="00F0052A"/>
    <w:rsid w:val="00F11CCC"/>
    <w:rsid w:val="00F21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C9E6"/>
  <w15:chartTrackingRefBased/>
  <w15:docId w15:val="{BA1179F6-82C5-4BE2-A2E6-7011BC96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877"/>
  </w:style>
  <w:style w:type="paragraph" w:styleId="Footer">
    <w:name w:val="footer"/>
    <w:basedOn w:val="Normal"/>
    <w:link w:val="FooterChar"/>
    <w:uiPriority w:val="99"/>
    <w:unhideWhenUsed/>
    <w:rsid w:val="00792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877"/>
  </w:style>
  <w:style w:type="character" w:styleId="Hyperlink">
    <w:name w:val="Hyperlink"/>
    <w:basedOn w:val="DefaultParagraphFont"/>
    <w:uiPriority w:val="99"/>
    <w:unhideWhenUsed/>
    <w:rsid w:val="00385A02"/>
    <w:rPr>
      <w:color w:val="0563C1" w:themeColor="hyperlink"/>
      <w:u w:val="single"/>
    </w:rPr>
  </w:style>
  <w:style w:type="character" w:styleId="UnresolvedMention">
    <w:name w:val="Unresolved Mention"/>
    <w:basedOn w:val="DefaultParagraphFont"/>
    <w:uiPriority w:val="99"/>
    <w:semiHidden/>
    <w:unhideWhenUsed/>
    <w:rsid w:val="00385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32</cp:revision>
  <dcterms:created xsi:type="dcterms:W3CDTF">2021-04-22T19:52:00Z</dcterms:created>
  <dcterms:modified xsi:type="dcterms:W3CDTF">2021-04-23T15:12:00Z</dcterms:modified>
</cp:coreProperties>
</file>