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500B" w:rsidRDefault="00E3500B" w:rsidP="00E3500B">
      <w:pPr>
        <w:widowControl w:val="0"/>
        <w:jc w:val="center"/>
      </w:pPr>
      <w:r>
        <w:rPr>
          <w:rFonts w:ascii="Calibri" w:eastAsia="Calibri" w:hAnsi="Calibri" w:cs="Calibri"/>
          <w:sz w:val="52"/>
        </w:rPr>
        <w:t>Solution Overview</w:t>
      </w:r>
    </w:p>
    <w:p w:rsidR="00E3500B" w:rsidRDefault="00E3500B" w:rsidP="00E3500B">
      <w:pPr>
        <w:widowControl w:val="0"/>
        <w:jc w:val="center"/>
      </w:pPr>
      <w:proofErr w:type="gramStart"/>
      <w:r>
        <w:rPr>
          <w:rFonts w:ascii="Calibri" w:eastAsia="Calibri" w:hAnsi="Calibri" w:cs="Calibri"/>
          <w:sz w:val="52"/>
        </w:rPr>
        <w:t>for</w:t>
      </w:r>
      <w:proofErr w:type="gramEnd"/>
    </w:p>
    <w:p w:rsidR="00E3500B" w:rsidRDefault="00BE59CD" w:rsidP="00E3500B">
      <w:pPr>
        <w:widowControl w:val="0"/>
        <w:jc w:val="center"/>
      </w:pPr>
      <w:proofErr w:type="spellStart"/>
      <w:proofErr w:type="gramStart"/>
      <w:r>
        <w:rPr>
          <w:rFonts w:ascii="Calibri" w:eastAsia="Calibri" w:hAnsi="Calibri" w:cs="Calibri"/>
          <w:sz w:val="52"/>
        </w:rPr>
        <w:t>iXSystems</w:t>
      </w:r>
      <w:proofErr w:type="spellEnd"/>
      <w:proofErr w:type="gramEnd"/>
      <w:r w:rsidR="00E3500B">
        <w:rPr>
          <w:rFonts w:ascii="Calibri" w:eastAsia="Calibri" w:hAnsi="Calibri" w:cs="Calibri"/>
          <w:sz w:val="52"/>
        </w:rPr>
        <w:t xml:space="preserve"> Cinder Project</w:t>
      </w:r>
    </w:p>
    <w:p w:rsidR="00E3500B" w:rsidRDefault="00E3500B" w:rsidP="00E3500B">
      <w:pPr>
        <w:widowControl w:val="0"/>
      </w:pPr>
    </w:p>
    <w:p w:rsidR="00E3500B" w:rsidRDefault="00E3500B" w:rsidP="00E3500B">
      <w:pPr>
        <w:widowControl w:val="0"/>
      </w:pPr>
    </w:p>
    <w:p w:rsidR="00E3500B" w:rsidRDefault="003F442A" w:rsidP="00E3500B">
      <w:pPr>
        <w:widowControl w:val="0"/>
        <w:jc w:val="center"/>
      </w:pPr>
      <w:r>
        <w:rPr>
          <w:rFonts w:ascii="Calibri" w:eastAsia="Calibri" w:hAnsi="Calibri" w:cs="Calibri"/>
          <w:sz w:val="52"/>
        </w:rPr>
        <w:t>March</w:t>
      </w:r>
      <w:r w:rsidR="00E3500B">
        <w:rPr>
          <w:rFonts w:ascii="Calibri" w:eastAsia="Calibri" w:hAnsi="Calibri" w:cs="Calibri"/>
          <w:sz w:val="52"/>
        </w:rPr>
        <w:t>, 201</w:t>
      </w:r>
      <w:r w:rsidR="00C564B5">
        <w:rPr>
          <w:rFonts w:ascii="Calibri" w:eastAsia="Calibri" w:hAnsi="Calibri" w:cs="Calibri"/>
          <w:sz w:val="52"/>
        </w:rPr>
        <w:t>6</w:t>
      </w:r>
    </w:p>
    <w:p w:rsidR="00E3500B" w:rsidRDefault="00E3500B" w:rsidP="00E3500B">
      <w:pPr>
        <w:widowControl w:val="0"/>
        <w:jc w:val="center"/>
      </w:pPr>
    </w:p>
    <w:p w:rsidR="00E3500B" w:rsidRDefault="00E3500B" w:rsidP="00E3500B">
      <w:pPr>
        <w:widowControl w:val="0"/>
        <w:jc w:val="center"/>
      </w:pPr>
    </w:p>
    <w:p w:rsidR="00E3500B" w:rsidRDefault="00E3500B" w:rsidP="00E3500B">
      <w:pPr>
        <w:widowControl w:val="0"/>
        <w:jc w:val="center"/>
      </w:pPr>
    </w:p>
    <w:p w:rsidR="00E3500B" w:rsidRDefault="00E3500B" w:rsidP="00E3500B">
      <w:pPr>
        <w:widowControl w:val="0"/>
        <w:jc w:val="center"/>
      </w:pPr>
    </w:p>
    <w:p w:rsidR="00E3500B" w:rsidRDefault="00E3500B" w:rsidP="00E3500B">
      <w:pPr>
        <w:widowControl w:val="0"/>
      </w:pPr>
    </w:p>
    <w:tbl>
      <w:tblPr>
        <w:tblW w:w="920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5"/>
        <w:gridCol w:w="3860"/>
        <w:gridCol w:w="1475"/>
        <w:gridCol w:w="2300"/>
      </w:tblGrid>
      <w:tr w:rsidR="00E3500B" w:rsidRPr="00E3500B" w:rsidTr="00E86320">
        <w:tc>
          <w:tcPr>
            <w:tcW w:w="1565" w:type="dxa"/>
            <w:shd w:val="clear" w:color="auto" w:fill="00B0F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3500B" w:rsidRPr="00E3500B" w:rsidRDefault="00E3500B" w:rsidP="00E86320">
            <w:pPr>
              <w:widowControl w:val="0"/>
            </w:pPr>
            <w:r w:rsidRPr="00E3500B">
              <w:rPr>
                <w:rFonts w:eastAsia="Calibri" w:cs="Calibri"/>
                <w:b/>
                <w:shd w:val="clear" w:color="auto" w:fill="00B0F0"/>
              </w:rPr>
              <w:t>Document Name</w:t>
            </w:r>
          </w:p>
        </w:tc>
        <w:tc>
          <w:tcPr>
            <w:tcW w:w="386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3500B" w:rsidRPr="00E3500B" w:rsidRDefault="00E3500B" w:rsidP="00E86320">
            <w:pPr>
              <w:widowControl w:val="0"/>
            </w:pPr>
            <w:r w:rsidRPr="00E3500B">
              <w:rPr>
                <w:rFonts w:eastAsia="Calibri" w:cs="Calibri"/>
              </w:rPr>
              <w:t>Solution Overview for</w:t>
            </w:r>
          </w:p>
          <w:p w:rsidR="00E3500B" w:rsidRPr="00E3500B" w:rsidRDefault="00C564B5" w:rsidP="00E3500B">
            <w:pPr>
              <w:widowControl w:val="0"/>
            </w:pPr>
            <w:proofErr w:type="spellStart"/>
            <w:r>
              <w:rPr>
                <w:rFonts w:eastAsia="Calibri" w:cs="Calibri"/>
              </w:rPr>
              <w:t>iXsystems</w:t>
            </w:r>
            <w:proofErr w:type="spellEnd"/>
            <w:r w:rsidR="00E3500B" w:rsidRPr="00E3500B">
              <w:rPr>
                <w:rFonts w:eastAsia="Calibri" w:cs="Calibri"/>
              </w:rPr>
              <w:t xml:space="preserve"> Cinder Project</w:t>
            </w:r>
          </w:p>
        </w:tc>
        <w:tc>
          <w:tcPr>
            <w:tcW w:w="1475" w:type="dxa"/>
            <w:shd w:val="clear" w:color="auto" w:fill="00B0F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3500B" w:rsidRPr="00E3500B" w:rsidRDefault="00E3500B" w:rsidP="00E86320">
            <w:pPr>
              <w:widowControl w:val="0"/>
            </w:pPr>
            <w:r w:rsidRPr="00E3500B">
              <w:rPr>
                <w:rFonts w:eastAsia="Calibri" w:cs="Calibri"/>
                <w:b/>
                <w:shd w:val="clear" w:color="auto" w:fill="00B0F0"/>
              </w:rPr>
              <w:t>Customer Name</w:t>
            </w:r>
          </w:p>
        </w:tc>
        <w:tc>
          <w:tcPr>
            <w:tcW w:w="230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3500B" w:rsidRPr="00E3500B" w:rsidRDefault="00C564B5" w:rsidP="00E86320">
            <w:pPr>
              <w:widowControl w:val="0"/>
            </w:pPr>
            <w:proofErr w:type="spellStart"/>
            <w:r>
              <w:rPr>
                <w:rFonts w:eastAsia="Calibri" w:cs="Calibri"/>
              </w:rPr>
              <w:t>iXsystems</w:t>
            </w:r>
            <w:proofErr w:type="spellEnd"/>
          </w:p>
        </w:tc>
      </w:tr>
      <w:tr w:rsidR="00E3500B" w:rsidRPr="00E3500B" w:rsidTr="00E86320">
        <w:tc>
          <w:tcPr>
            <w:tcW w:w="1565" w:type="dxa"/>
            <w:shd w:val="clear" w:color="auto" w:fill="00B0F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3500B" w:rsidRPr="00E3500B" w:rsidRDefault="00E3500B" w:rsidP="00E86320">
            <w:pPr>
              <w:widowControl w:val="0"/>
            </w:pPr>
            <w:r w:rsidRPr="00E3500B">
              <w:rPr>
                <w:rFonts w:eastAsia="Calibri" w:cs="Calibri"/>
                <w:b/>
                <w:shd w:val="clear" w:color="auto" w:fill="00B0F0"/>
              </w:rPr>
              <w:t>Prepared by</w:t>
            </w:r>
          </w:p>
        </w:tc>
        <w:tc>
          <w:tcPr>
            <w:tcW w:w="386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3500B" w:rsidRPr="00E3500B" w:rsidRDefault="00C564B5" w:rsidP="00E86320">
            <w:pPr>
              <w:widowControl w:val="0"/>
            </w:pPr>
            <w:proofErr w:type="spellStart"/>
            <w:r>
              <w:rPr>
                <w:rFonts w:eastAsia="Calibri" w:cs="Calibri"/>
              </w:rPr>
              <w:t>Jitendra</w:t>
            </w:r>
            <w:proofErr w:type="spellEnd"/>
            <w:r>
              <w:rPr>
                <w:rFonts w:eastAsia="Calibri" w:cs="Calibri"/>
              </w:rPr>
              <w:t xml:space="preserve"> </w:t>
            </w:r>
            <w:proofErr w:type="spellStart"/>
            <w:r>
              <w:rPr>
                <w:rFonts w:eastAsia="Calibri" w:cs="Calibri"/>
              </w:rPr>
              <w:t>Pawar</w:t>
            </w:r>
            <w:proofErr w:type="spellEnd"/>
          </w:p>
        </w:tc>
        <w:tc>
          <w:tcPr>
            <w:tcW w:w="1475" w:type="dxa"/>
            <w:shd w:val="clear" w:color="auto" w:fill="00B0F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3500B" w:rsidRPr="00E3500B" w:rsidRDefault="00E3500B" w:rsidP="00E86320">
            <w:pPr>
              <w:widowControl w:val="0"/>
            </w:pPr>
            <w:r w:rsidRPr="00E3500B">
              <w:rPr>
                <w:rFonts w:eastAsia="Calibri" w:cs="Calibri"/>
                <w:b/>
                <w:shd w:val="clear" w:color="auto" w:fill="00B0F0"/>
              </w:rPr>
              <w:t>Version</w:t>
            </w:r>
          </w:p>
        </w:tc>
        <w:tc>
          <w:tcPr>
            <w:tcW w:w="230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3500B" w:rsidRPr="00E3500B" w:rsidRDefault="00E3500B" w:rsidP="00E86320">
            <w:pPr>
              <w:widowControl w:val="0"/>
            </w:pPr>
            <w:r w:rsidRPr="00E3500B">
              <w:rPr>
                <w:rFonts w:eastAsia="Calibri" w:cs="Calibri"/>
              </w:rPr>
              <w:t>1.0</w:t>
            </w:r>
          </w:p>
        </w:tc>
      </w:tr>
      <w:tr w:rsidR="00E3500B" w:rsidRPr="00E3500B" w:rsidTr="00E86320">
        <w:tc>
          <w:tcPr>
            <w:tcW w:w="1565" w:type="dxa"/>
            <w:shd w:val="clear" w:color="auto" w:fill="00B0F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3500B" w:rsidRPr="00E3500B" w:rsidRDefault="00E3500B" w:rsidP="00E86320">
            <w:pPr>
              <w:widowControl w:val="0"/>
            </w:pPr>
            <w:r w:rsidRPr="00E3500B">
              <w:rPr>
                <w:rFonts w:eastAsia="Calibri" w:cs="Calibri"/>
                <w:b/>
                <w:shd w:val="clear" w:color="auto" w:fill="00B0F0"/>
              </w:rPr>
              <w:t>Approved by</w:t>
            </w:r>
          </w:p>
        </w:tc>
        <w:tc>
          <w:tcPr>
            <w:tcW w:w="386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3500B" w:rsidRPr="00E3500B" w:rsidRDefault="00E3500B" w:rsidP="00E86320">
            <w:pPr>
              <w:widowControl w:val="0"/>
            </w:pPr>
            <w:r w:rsidRPr="00E3500B">
              <w:t>Sunu Engineer</w:t>
            </w:r>
          </w:p>
        </w:tc>
        <w:tc>
          <w:tcPr>
            <w:tcW w:w="1475" w:type="dxa"/>
            <w:shd w:val="clear" w:color="auto" w:fill="00B0F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3500B" w:rsidRPr="00E3500B" w:rsidRDefault="00E3500B" w:rsidP="00E86320">
            <w:pPr>
              <w:widowControl w:val="0"/>
            </w:pPr>
            <w:r w:rsidRPr="00E3500B">
              <w:rPr>
                <w:rFonts w:eastAsia="Calibri" w:cs="Calibri"/>
                <w:b/>
                <w:shd w:val="clear" w:color="auto" w:fill="00B0F0"/>
              </w:rPr>
              <w:t>Date</w:t>
            </w:r>
          </w:p>
        </w:tc>
        <w:tc>
          <w:tcPr>
            <w:tcW w:w="230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3500B" w:rsidRPr="00E3500B" w:rsidRDefault="003F442A" w:rsidP="003F442A">
            <w:pPr>
              <w:widowControl w:val="0"/>
            </w:pPr>
            <w:r>
              <w:rPr>
                <w:rFonts w:eastAsia="Calibri" w:cs="Calibri"/>
              </w:rPr>
              <w:t>01</w:t>
            </w:r>
            <w:r w:rsidR="00E3500B" w:rsidRPr="00E3500B">
              <w:rPr>
                <w:rFonts w:eastAsia="Calibri" w:cs="Calibri"/>
              </w:rPr>
              <w:t>-0</w:t>
            </w:r>
            <w:r>
              <w:rPr>
                <w:rFonts w:eastAsia="Calibri" w:cs="Calibri"/>
              </w:rPr>
              <w:t>3</w:t>
            </w:r>
            <w:r w:rsidR="00E3500B" w:rsidRPr="00E3500B">
              <w:rPr>
                <w:rFonts w:eastAsia="Calibri" w:cs="Calibri"/>
              </w:rPr>
              <w:t>-201</w:t>
            </w:r>
            <w:r>
              <w:rPr>
                <w:rFonts w:eastAsia="Calibri" w:cs="Calibri"/>
              </w:rPr>
              <w:t>6</w:t>
            </w:r>
          </w:p>
        </w:tc>
      </w:tr>
    </w:tbl>
    <w:p w:rsidR="00E3500B" w:rsidRDefault="00E3500B" w:rsidP="00E3500B">
      <w:pPr>
        <w:widowControl w:val="0"/>
      </w:pPr>
    </w:p>
    <w:p w:rsidR="00E3500B" w:rsidRDefault="00E3500B" w:rsidP="00E3500B">
      <w:pPr>
        <w:widowControl w:val="0"/>
      </w:pPr>
    </w:p>
    <w:p w:rsidR="00E3500B" w:rsidRDefault="00E3500B" w:rsidP="00E3500B">
      <w:pPr>
        <w:widowControl w:val="0"/>
      </w:pPr>
    </w:p>
    <w:p w:rsidR="00E3500B" w:rsidRDefault="00E3500B" w:rsidP="00E3500B">
      <w:pPr>
        <w:widowControl w:val="0"/>
      </w:pPr>
    </w:p>
    <w:p w:rsidR="00E3500B" w:rsidRDefault="00E3500B" w:rsidP="00E3500B">
      <w:pPr>
        <w:widowControl w:val="0"/>
        <w:spacing w:before="120" w:after="120"/>
        <w:jc w:val="center"/>
        <w:rPr>
          <w:sz w:val="28"/>
        </w:rPr>
      </w:pPr>
    </w:p>
    <w:p w:rsidR="00E3500B" w:rsidRPr="00AC3C37" w:rsidRDefault="00E3500B" w:rsidP="00E3500B">
      <w:pPr>
        <w:rPr>
          <w:sz w:val="28"/>
        </w:rPr>
      </w:pPr>
      <w:r>
        <w:rPr>
          <w:sz w:val="28"/>
        </w:rPr>
        <w:br w:type="page"/>
      </w:r>
    </w:p>
    <w:p w:rsidR="007322B7" w:rsidRDefault="006D77D9" w:rsidP="00582202">
      <w:pPr>
        <w:pStyle w:val="Heading1"/>
      </w:pPr>
      <w:bookmarkStart w:id="0" w:name="_Toc380505020"/>
      <w:r>
        <w:lastRenderedPageBreak/>
        <w:t>Solution Overview</w:t>
      </w:r>
      <w:bookmarkEnd w:id="0"/>
    </w:p>
    <w:p w:rsidR="007322B7" w:rsidRDefault="006D77D9" w:rsidP="00E3500B">
      <w:pPr>
        <w:widowControl w:val="0"/>
        <w:jc w:val="both"/>
      </w:pPr>
      <w:r>
        <w:t xml:space="preserve">This document provides an overview of </w:t>
      </w:r>
      <w:proofErr w:type="spellStart"/>
      <w:r w:rsidR="00BE59CD">
        <w:t>iXsystems</w:t>
      </w:r>
      <w:proofErr w:type="spellEnd"/>
      <w:r>
        <w:t xml:space="preserve"> Cinder Solution. The solution involves implementing </w:t>
      </w:r>
      <w:r w:rsidR="00682AE2">
        <w:t>Cinder volume driver</w:t>
      </w:r>
      <w:r>
        <w:t xml:space="preserve"> for backend storage appliance. The driver plug-in enables </w:t>
      </w:r>
      <w:proofErr w:type="spellStart"/>
      <w:r w:rsidR="004D2613">
        <w:t>TrueNAS</w:t>
      </w:r>
      <w:proofErr w:type="spellEnd"/>
      <w:r>
        <w:t xml:space="preserve"> to serve as backend storage for OpenStack Cinder (block storage service). Current solution </w:t>
      </w:r>
      <w:r w:rsidR="00682AE2">
        <w:t>will implement</w:t>
      </w:r>
      <w:r>
        <w:t xml:space="preserve"> driver for </w:t>
      </w:r>
      <w:r w:rsidRPr="00134789">
        <w:rPr>
          <w:u w:val="single"/>
        </w:rPr>
        <w:t xml:space="preserve">iSCSI </w:t>
      </w:r>
      <w:r w:rsidR="004D2613" w:rsidRPr="00134789">
        <w:rPr>
          <w:u w:val="single"/>
        </w:rPr>
        <w:t>protocol</w:t>
      </w:r>
      <w:r>
        <w:t>.</w:t>
      </w:r>
    </w:p>
    <w:p w:rsidR="00D95357" w:rsidRDefault="00D95357" w:rsidP="00E3500B">
      <w:pPr>
        <w:widowControl w:val="0"/>
        <w:jc w:val="both"/>
      </w:pPr>
    </w:p>
    <w:p w:rsidR="00D95357" w:rsidRDefault="00D95357" w:rsidP="00E3500B">
      <w:pPr>
        <w:widowControl w:val="0"/>
        <w:jc w:val="both"/>
      </w:pPr>
      <w:r>
        <w:rPr>
          <w:noProof/>
          <w:lang w:val="en-US" w:eastAsia="en-US"/>
        </w:rPr>
        <w:drawing>
          <wp:inline distT="0" distB="0" distL="0" distR="0">
            <wp:extent cx="5943600" cy="4091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nder_deployment_topolog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B7" w:rsidRDefault="007322B7" w:rsidP="00E3500B">
      <w:pPr>
        <w:widowControl w:val="0"/>
        <w:jc w:val="both"/>
      </w:pPr>
    </w:p>
    <w:p w:rsidR="00134789" w:rsidRDefault="00134789" w:rsidP="00134789">
      <w:pPr>
        <w:pStyle w:val="Heading1"/>
      </w:pPr>
      <w:r>
        <w:t>Cinder Operations:</w:t>
      </w:r>
    </w:p>
    <w:p w:rsidR="007322B7" w:rsidRDefault="00682AE2" w:rsidP="00E3500B">
      <w:pPr>
        <w:widowControl w:val="0"/>
        <w:jc w:val="both"/>
      </w:pPr>
      <w:r>
        <w:t xml:space="preserve">The </w:t>
      </w:r>
      <w:r w:rsidR="006D77D9">
        <w:t>driver</w:t>
      </w:r>
      <w:r>
        <w:t xml:space="preserve"> is</w:t>
      </w:r>
      <w:r w:rsidR="006D77D9">
        <w:t xml:space="preserve"> targeted for </w:t>
      </w:r>
      <w:r w:rsidR="006D77D9" w:rsidRPr="00134789">
        <w:rPr>
          <w:u w:val="single"/>
        </w:rPr>
        <w:t xml:space="preserve">OpenStack </w:t>
      </w:r>
      <w:r w:rsidR="004D2613" w:rsidRPr="00134789">
        <w:rPr>
          <w:u w:val="single"/>
        </w:rPr>
        <w:t>Kilo</w:t>
      </w:r>
      <w:r w:rsidR="006D77D9" w:rsidRPr="00134789">
        <w:rPr>
          <w:u w:val="single"/>
        </w:rPr>
        <w:t xml:space="preserve"> release</w:t>
      </w:r>
      <w:r w:rsidR="006D77D9">
        <w:t xml:space="preserve">. For </w:t>
      </w:r>
      <w:r w:rsidR="004D2613">
        <w:t>Kilo</w:t>
      </w:r>
      <w:r w:rsidR="006D77D9">
        <w:t xml:space="preserve"> release</w:t>
      </w:r>
      <w:r w:rsidR="00BE59CD">
        <w:t>,</w:t>
      </w:r>
      <w:r w:rsidR="006D77D9">
        <w:t xml:space="preserve"> Cinder driv</w:t>
      </w:r>
      <w:r w:rsidR="00134789">
        <w:t xml:space="preserve">ers need to support following </w:t>
      </w:r>
      <w:r w:rsidR="006D77D9">
        <w:t>lis</w:t>
      </w:r>
      <w:r w:rsidR="00EA03C5">
        <w:t xml:space="preserve">ted </w:t>
      </w:r>
      <w:r w:rsidR="00134789">
        <w:t>operations</w:t>
      </w:r>
      <w:r w:rsidR="00EA03C5">
        <w:t>:</w:t>
      </w:r>
    </w:p>
    <w:p w:rsidR="007322B7" w:rsidRDefault="007322B7">
      <w:pPr>
        <w:widowControl w:val="0"/>
      </w:pPr>
    </w:p>
    <w:p w:rsidR="007322B7" w:rsidRDefault="006D77D9">
      <w:pPr>
        <w:widowControl w:val="0"/>
        <w:numPr>
          <w:ilvl w:val="0"/>
          <w:numId w:val="3"/>
        </w:numPr>
        <w:ind w:left="720" w:hanging="358"/>
        <w:contextualSpacing/>
      </w:pPr>
      <w:r>
        <w:t>Volume Create / Delete</w:t>
      </w:r>
    </w:p>
    <w:p w:rsidR="007322B7" w:rsidRDefault="006D77D9">
      <w:pPr>
        <w:widowControl w:val="0"/>
        <w:numPr>
          <w:ilvl w:val="0"/>
          <w:numId w:val="3"/>
        </w:numPr>
        <w:ind w:left="720" w:hanging="358"/>
        <w:contextualSpacing/>
      </w:pPr>
      <w:r>
        <w:t>Volume Attach / Detach</w:t>
      </w:r>
    </w:p>
    <w:p w:rsidR="007322B7" w:rsidRDefault="006D77D9">
      <w:pPr>
        <w:widowControl w:val="0"/>
        <w:numPr>
          <w:ilvl w:val="0"/>
          <w:numId w:val="3"/>
        </w:numPr>
        <w:ind w:left="720" w:hanging="358"/>
        <w:contextualSpacing/>
      </w:pPr>
      <w:r>
        <w:t>Snapshot Create / Delete</w:t>
      </w:r>
    </w:p>
    <w:p w:rsidR="007322B7" w:rsidRDefault="006D77D9">
      <w:pPr>
        <w:widowControl w:val="0"/>
        <w:numPr>
          <w:ilvl w:val="0"/>
          <w:numId w:val="3"/>
        </w:numPr>
        <w:ind w:left="720" w:hanging="358"/>
        <w:contextualSpacing/>
      </w:pPr>
      <w:r>
        <w:t>Create Volume from Snapshot</w:t>
      </w:r>
    </w:p>
    <w:p w:rsidR="007322B7" w:rsidRDefault="006D77D9">
      <w:pPr>
        <w:widowControl w:val="0"/>
        <w:numPr>
          <w:ilvl w:val="0"/>
          <w:numId w:val="3"/>
        </w:numPr>
        <w:ind w:left="720" w:hanging="358"/>
        <w:contextualSpacing/>
      </w:pPr>
      <w:r>
        <w:t>Get Volume Stats</w:t>
      </w:r>
    </w:p>
    <w:p w:rsidR="007322B7" w:rsidRDefault="006D77D9">
      <w:pPr>
        <w:widowControl w:val="0"/>
        <w:numPr>
          <w:ilvl w:val="0"/>
          <w:numId w:val="3"/>
        </w:numPr>
        <w:ind w:left="720" w:hanging="358"/>
        <w:contextualSpacing/>
      </w:pPr>
      <w:r>
        <w:t>Copy Image to Volume</w:t>
      </w:r>
    </w:p>
    <w:p w:rsidR="007322B7" w:rsidRDefault="006D77D9">
      <w:pPr>
        <w:widowControl w:val="0"/>
        <w:numPr>
          <w:ilvl w:val="0"/>
          <w:numId w:val="3"/>
        </w:numPr>
        <w:ind w:left="720" w:hanging="358"/>
        <w:contextualSpacing/>
      </w:pPr>
      <w:r>
        <w:t>Copy Volume to Image</w:t>
      </w:r>
    </w:p>
    <w:p w:rsidR="007322B7" w:rsidRDefault="006D77D9" w:rsidP="00BE59CD">
      <w:pPr>
        <w:widowControl w:val="0"/>
        <w:numPr>
          <w:ilvl w:val="0"/>
          <w:numId w:val="3"/>
        </w:numPr>
        <w:ind w:left="720" w:hanging="358"/>
        <w:contextualSpacing/>
      </w:pPr>
      <w:r>
        <w:lastRenderedPageBreak/>
        <w:t>Clone Volume</w:t>
      </w:r>
    </w:p>
    <w:p w:rsidR="00366F34" w:rsidRDefault="00366F34" w:rsidP="00BE59CD">
      <w:pPr>
        <w:widowControl w:val="0"/>
        <w:numPr>
          <w:ilvl w:val="0"/>
          <w:numId w:val="3"/>
        </w:numPr>
        <w:ind w:left="720" w:hanging="358"/>
        <w:contextualSpacing/>
      </w:pPr>
      <w:r>
        <w:t>Extend Volume</w:t>
      </w:r>
    </w:p>
    <w:p w:rsidR="00366F34" w:rsidRDefault="00366F34" w:rsidP="00BE59CD">
      <w:pPr>
        <w:widowControl w:val="0"/>
        <w:numPr>
          <w:ilvl w:val="0"/>
          <w:numId w:val="3"/>
        </w:numPr>
        <w:ind w:left="720" w:hanging="358"/>
        <w:contextualSpacing/>
      </w:pPr>
      <w:r>
        <w:t>Volume Statistics</w:t>
      </w:r>
    </w:p>
    <w:p w:rsidR="00366F34" w:rsidRPr="00366F34" w:rsidRDefault="00366F34" w:rsidP="00366F34">
      <w:pPr>
        <w:numPr>
          <w:ilvl w:val="0"/>
          <w:numId w:val="8"/>
        </w:numPr>
        <w:spacing w:before="100" w:beforeAutospacing="1" w:after="100" w:afterAutospacing="1" w:line="384" w:lineRule="atLeast"/>
      </w:pPr>
      <w:proofErr w:type="spellStart"/>
      <w:r w:rsidRPr="00366F34">
        <w:t>driver_version</w:t>
      </w:r>
      <w:proofErr w:type="spellEnd"/>
    </w:p>
    <w:p w:rsidR="00366F34" w:rsidRPr="00366F34" w:rsidRDefault="00366F34" w:rsidP="00366F34">
      <w:pPr>
        <w:numPr>
          <w:ilvl w:val="0"/>
          <w:numId w:val="8"/>
        </w:numPr>
        <w:spacing w:before="100" w:beforeAutospacing="1" w:after="100" w:afterAutospacing="1" w:line="384" w:lineRule="atLeast"/>
      </w:pPr>
      <w:proofErr w:type="spellStart"/>
      <w:r w:rsidRPr="00366F34">
        <w:t>free_capacity_gb</w:t>
      </w:r>
      <w:proofErr w:type="spellEnd"/>
    </w:p>
    <w:p w:rsidR="00366F34" w:rsidRPr="00366F34" w:rsidRDefault="00366F34" w:rsidP="00366F34">
      <w:pPr>
        <w:numPr>
          <w:ilvl w:val="0"/>
          <w:numId w:val="8"/>
        </w:numPr>
        <w:spacing w:before="100" w:beforeAutospacing="1" w:after="100" w:afterAutospacing="1" w:line="384" w:lineRule="atLeast"/>
      </w:pPr>
      <w:proofErr w:type="spellStart"/>
      <w:r w:rsidRPr="00366F34">
        <w:t>reserved_percentage</w:t>
      </w:r>
      <w:proofErr w:type="spellEnd"/>
    </w:p>
    <w:p w:rsidR="00366F34" w:rsidRPr="00366F34" w:rsidRDefault="00366F34" w:rsidP="00366F34">
      <w:pPr>
        <w:numPr>
          <w:ilvl w:val="0"/>
          <w:numId w:val="8"/>
        </w:numPr>
        <w:spacing w:before="100" w:beforeAutospacing="1" w:after="100" w:afterAutospacing="1" w:line="384" w:lineRule="atLeast"/>
      </w:pPr>
      <w:proofErr w:type="spellStart"/>
      <w:r w:rsidRPr="00366F34">
        <w:t>storage_protocol</w:t>
      </w:r>
      <w:proofErr w:type="spellEnd"/>
    </w:p>
    <w:p w:rsidR="00366F34" w:rsidRPr="00366F34" w:rsidRDefault="00366F34" w:rsidP="00366F34">
      <w:pPr>
        <w:numPr>
          <w:ilvl w:val="0"/>
          <w:numId w:val="8"/>
        </w:numPr>
        <w:spacing w:before="100" w:beforeAutospacing="1" w:after="100" w:afterAutospacing="1" w:line="384" w:lineRule="atLeast"/>
      </w:pPr>
      <w:proofErr w:type="spellStart"/>
      <w:r w:rsidRPr="00366F34">
        <w:t>total_capacity_gb</w:t>
      </w:r>
      <w:proofErr w:type="spellEnd"/>
    </w:p>
    <w:p w:rsidR="00366F34" w:rsidRPr="00366F34" w:rsidRDefault="00366F34" w:rsidP="00366F34">
      <w:pPr>
        <w:numPr>
          <w:ilvl w:val="0"/>
          <w:numId w:val="8"/>
        </w:numPr>
        <w:spacing w:before="100" w:beforeAutospacing="1" w:after="100" w:afterAutospacing="1" w:line="384" w:lineRule="atLeast"/>
      </w:pPr>
      <w:proofErr w:type="spellStart"/>
      <w:r w:rsidRPr="00366F34">
        <w:t>vendor_name</w:t>
      </w:r>
      <w:proofErr w:type="spellEnd"/>
    </w:p>
    <w:p w:rsidR="00366F34" w:rsidRPr="00366F34" w:rsidRDefault="00366F34" w:rsidP="00366F34">
      <w:pPr>
        <w:numPr>
          <w:ilvl w:val="0"/>
          <w:numId w:val="8"/>
        </w:numPr>
        <w:spacing w:before="100" w:beforeAutospacing="1" w:after="100" w:afterAutospacing="1" w:line="384" w:lineRule="atLeast"/>
      </w:pPr>
      <w:proofErr w:type="spellStart"/>
      <w:r w:rsidRPr="00366F34">
        <w:t>volume_backend_name</w:t>
      </w:r>
      <w:proofErr w:type="spellEnd"/>
    </w:p>
    <w:p w:rsidR="00BE59CD" w:rsidRDefault="00BE59CD" w:rsidP="00BE59CD">
      <w:pPr>
        <w:pStyle w:val="Heading1"/>
      </w:pPr>
      <w:bookmarkStart w:id="1" w:name="_Toc380505021"/>
      <w:r>
        <w:t xml:space="preserve">Implementation </w:t>
      </w:r>
      <w:bookmarkEnd w:id="1"/>
      <w:r>
        <w:t>overview</w:t>
      </w:r>
    </w:p>
    <w:p w:rsidR="00BE59CD" w:rsidRDefault="00366F34" w:rsidP="00BE59CD">
      <w:pPr>
        <w:widowControl w:val="0"/>
        <w:jc w:val="both"/>
      </w:pPr>
      <w:r>
        <w:t>The driver</w:t>
      </w:r>
      <w:r w:rsidR="00BE59CD">
        <w:t xml:space="preserve"> will be implemented in python and will communicate with backend storage using </w:t>
      </w:r>
      <w:proofErr w:type="spellStart"/>
      <w:r w:rsidR="00BE59CD" w:rsidRPr="00134789">
        <w:rPr>
          <w:u w:val="single"/>
        </w:rPr>
        <w:t>FreeNAS</w:t>
      </w:r>
      <w:proofErr w:type="spellEnd"/>
      <w:r w:rsidR="00BE59CD" w:rsidRPr="00134789">
        <w:rPr>
          <w:u w:val="single"/>
        </w:rPr>
        <w:t xml:space="preserve"> </w:t>
      </w:r>
      <w:r w:rsidR="00134789" w:rsidRPr="00134789">
        <w:rPr>
          <w:u w:val="single"/>
        </w:rPr>
        <w:t xml:space="preserve">9.3 STABLE </w:t>
      </w:r>
      <w:r w:rsidR="00BE59CD" w:rsidRPr="00134789">
        <w:rPr>
          <w:u w:val="single"/>
        </w:rPr>
        <w:t xml:space="preserve">REST </w:t>
      </w:r>
      <w:proofErr w:type="spellStart"/>
      <w:proofErr w:type="gramStart"/>
      <w:r w:rsidR="00BE59CD" w:rsidRPr="00134789">
        <w:rPr>
          <w:u w:val="single"/>
        </w:rPr>
        <w:t>api</w:t>
      </w:r>
      <w:proofErr w:type="spellEnd"/>
      <w:proofErr w:type="gramEnd"/>
      <w:r w:rsidR="00BE59CD">
        <w:t xml:space="preserve">. The </w:t>
      </w:r>
      <w:proofErr w:type="gramStart"/>
      <w:r w:rsidR="00134789">
        <w:t>driver will</w:t>
      </w:r>
      <w:proofErr w:type="gramEnd"/>
      <w:r w:rsidR="00BE59CD">
        <w:t xml:space="preserve"> handover control / delegate operation to backend storage using the corresponding REST </w:t>
      </w:r>
      <w:proofErr w:type="spellStart"/>
      <w:r w:rsidR="00BE59CD">
        <w:t>api</w:t>
      </w:r>
      <w:proofErr w:type="spellEnd"/>
      <w:r w:rsidR="00D95357">
        <w:t>(s)</w:t>
      </w:r>
      <w:r w:rsidR="00BE59CD">
        <w:t>.</w:t>
      </w:r>
      <w:r>
        <w:t xml:space="preserve"> In case there is no backend support for a specific operation, the driver will handle it gracefully and return an appropriate message.</w:t>
      </w:r>
    </w:p>
    <w:p w:rsidR="00582202" w:rsidRDefault="00582202" w:rsidP="00BE59CD">
      <w:pPr>
        <w:widowControl w:val="0"/>
        <w:jc w:val="both"/>
      </w:pPr>
    </w:p>
    <w:p w:rsidR="00582202" w:rsidRDefault="00582202" w:rsidP="00BE59CD">
      <w:pPr>
        <w:widowControl w:val="0"/>
        <w:jc w:val="both"/>
      </w:pPr>
      <w:r>
        <w:t>The d</w:t>
      </w:r>
      <w:r>
        <w:t xml:space="preserve">river </w:t>
      </w:r>
      <w:r>
        <w:t>will define class</w:t>
      </w:r>
      <w:r>
        <w:t xml:space="preserve"> ‘</w:t>
      </w:r>
      <w:proofErr w:type="spellStart"/>
      <w:r>
        <w:t>iXsystems</w:t>
      </w:r>
      <w:r>
        <w:t>ISCSIDriver</w:t>
      </w:r>
      <w:proofErr w:type="spellEnd"/>
      <w:r>
        <w:t xml:space="preserve">’ </w:t>
      </w:r>
      <w:r>
        <w:t>and export</w:t>
      </w:r>
      <w:r>
        <w:t xml:space="preserve"> the required functionalities which </w:t>
      </w:r>
      <w:r>
        <w:t>will override</w:t>
      </w:r>
      <w:r>
        <w:t xml:space="preserve"> Cinder base class functionalities.</w:t>
      </w:r>
    </w:p>
    <w:p w:rsidR="002338C9" w:rsidRDefault="002338C9" w:rsidP="00BE59CD">
      <w:pPr>
        <w:widowControl w:val="0"/>
        <w:jc w:val="both"/>
      </w:pPr>
    </w:p>
    <w:p w:rsidR="002338C9" w:rsidRDefault="002338C9" w:rsidP="002338C9">
      <w:pPr>
        <w:widowControl w:val="0"/>
        <w:jc w:val="both"/>
      </w:pPr>
      <w:r>
        <w:t xml:space="preserve">In addition to listed </w:t>
      </w:r>
      <w:r w:rsidR="00582202">
        <w:t>operation</w:t>
      </w:r>
      <w:r>
        <w:t xml:space="preserve"> list, Cinder driver needs to implement below listed functions by default.</w:t>
      </w:r>
    </w:p>
    <w:p w:rsidR="002338C9" w:rsidRDefault="002338C9" w:rsidP="002338C9">
      <w:pPr>
        <w:widowControl w:val="0"/>
      </w:pPr>
    </w:p>
    <w:p w:rsidR="002338C9" w:rsidRDefault="002338C9" w:rsidP="002338C9">
      <w:pPr>
        <w:widowControl w:val="0"/>
        <w:numPr>
          <w:ilvl w:val="0"/>
          <w:numId w:val="5"/>
        </w:numPr>
        <w:ind w:hanging="359"/>
        <w:contextualSpacing/>
      </w:pPr>
      <w:proofErr w:type="spellStart"/>
      <w:r>
        <w:t>create_export</w:t>
      </w:r>
      <w:proofErr w:type="spellEnd"/>
      <w:r>
        <w:t xml:space="preserve">(), </w:t>
      </w:r>
      <w:proofErr w:type="spellStart"/>
      <w:r>
        <w:t>ensure_export</w:t>
      </w:r>
      <w:proofErr w:type="spellEnd"/>
      <w:r>
        <w:t xml:space="preserve">() and </w:t>
      </w:r>
      <w:proofErr w:type="spellStart"/>
      <w:r>
        <w:t>remove_export</w:t>
      </w:r>
      <w:proofErr w:type="spellEnd"/>
      <w:r>
        <w:t>()</w:t>
      </w:r>
    </w:p>
    <w:p w:rsidR="002338C9" w:rsidRDefault="002338C9" w:rsidP="002338C9">
      <w:pPr>
        <w:widowControl w:val="0"/>
        <w:ind w:left="720"/>
      </w:pPr>
      <w:r>
        <w:t>To export volume details post create volume operation</w:t>
      </w:r>
    </w:p>
    <w:p w:rsidR="002338C9" w:rsidRDefault="002338C9" w:rsidP="002338C9">
      <w:pPr>
        <w:widowControl w:val="0"/>
        <w:numPr>
          <w:ilvl w:val="0"/>
          <w:numId w:val="5"/>
        </w:numPr>
        <w:ind w:hanging="359"/>
        <w:contextualSpacing/>
      </w:pPr>
      <w:proofErr w:type="spellStart"/>
      <w:r>
        <w:t>do_setup</w:t>
      </w:r>
      <w:proofErr w:type="spellEnd"/>
      <w:r>
        <w:t xml:space="preserve">() and </w:t>
      </w:r>
      <w:proofErr w:type="spellStart"/>
      <w:r>
        <w:t>check_for_setup_error</w:t>
      </w:r>
      <w:proofErr w:type="spellEnd"/>
      <w:r>
        <w:t>()</w:t>
      </w:r>
    </w:p>
    <w:p w:rsidR="002338C9" w:rsidRDefault="002338C9" w:rsidP="002338C9">
      <w:pPr>
        <w:widowControl w:val="0"/>
        <w:ind w:left="720"/>
      </w:pPr>
      <w:r>
        <w:t>For custom setup and error checking post driver load operation</w:t>
      </w:r>
    </w:p>
    <w:p w:rsidR="002338C9" w:rsidRDefault="002338C9" w:rsidP="002338C9">
      <w:pPr>
        <w:widowControl w:val="0"/>
        <w:numPr>
          <w:ilvl w:val="0"/>
          <w:numId w:val="5"/>
        </w:numPr>
        <w:ind w:hanging="359"/>
        <w:contextualSpacing/>
      </w:pPr>
      <w:bookmarkStart w:id="2" w:name="_GoBack"/>
      <w:bookmarkEnd w:id="2"/>
      <w:proofErr w:type="spellStart"/>
      <w:r>
        <w:t>initialize_connection</w:t>
      </w:r>
      <w:proofErr w:type="spellEnd"/>
      <w:r>
        <w:t xml:space="preserve">() and </w:t>
      </w:r>
      <w:proofErr w:type="spellStart"/>
      <w:r>
        <w:t>terminate_connection</w:t>
      </w:r>
      <w:proofErr w:type="spellEnd"/>
      <w:r>
        <w:t>()</w:t>
      </w:r>
    </w:p>
    <w:p w:rsidR="002338C9" w:rsidRDefault="002338C9" w:rsidP="002338C9">
      <w:pPr>
        <w:widowControl w:val="0"/>
      </w:pPr>
      <w:r>
        <w:tab/>
        <w:t>For exporting connection information before volume attach / detach operation</w:t>
      </w:r>
    </w:p>
    <w:p w:rsidR="00BE59CD" w:rsidRDefault="00BE59CD" w:rsidP="00BE59CD">
      <w:pPr>
        <w:widowControl w:val="0"/>
      </w:pPr>
    </w:p>
    <w:p w:rsidR="007322B7" w:rsidRDefault="006D77D9" w:rsidP="00BE59CD">
      <w:pPr>
        <w:widowControl w:val="0"/>
        <w:jc w:val="both"/>
      </w:pPr>
      <w:r>
        <w:t>In order to use this solution, Cinder user needs to enable iSCSI driver in Cinder configuration file</w:t>
      </w:r>
      <w:r>
        <w:rPr>
          <w:i/>
        </w:rPr>
        <w:t xml:space="preserve"> </w:t>
      </w:r>
    </w:p>
    <w:p w:rsidR="007322B7" w:rsidRDefault="006D77D9">
      <w:pPr>
        <w:widowControl w:val="0"/>
      </w:pPr>
      <w:r>
        <w:t xml:space="preserve">Example: </w:t>
      </w:r>
    </w:p>
    <w:p w:rsidR="007322B7" w:rsidRDefault="006D77D9" w:rsidP="004D2613">
      <w:pPr>
        <w:widowControl w:val="0"/>
      </w:pPr>
      <w:r>
        <w:rPr>
          <w:i/>
        </w:rPr>
        <w:t>“volume_driver=cinder.volume.drivers.</w:t>
      </w:r>
      <w:r w:rsidR="00BE59CD">
        <w:rPr>
          <w:i/>
        </w:rPr>
        <w:t>ixsystems</w:t>
      </w:r>
      <w:r>
        <w:rPr>
          <w:i/>
        </w:rPr>
        <w:t>.iscsi.</w:t>
      </w:r>
      <w:r w:rsidR="003430DE">
        <w:rPr>
          <w:i/>
        </w:rPr>
        <w:t>TrueNAS</w:t>
      </w:r>
      <w:r w:rsidR="00766D2B">
        <w:rPr>
          <w:i/>
        </w:rPr>
        <w:t>i</w:t>
      </w:r>
      <w:r>
        <w:rPr>
          <w:i/>
        </w:rPr>
        <w:t xml:space="preserve">SCSIDriver” </w:t>
      </w:r>
    </w:p>
    <w:p w:rsidR="007322B7" w:rsidRDefault="007322B7">
      <w:pPr>
        <w:widowControl w:val="0"/>
      </w:pPr>
    </w:p>
    <w:p w:rsidR="00582202" w:rsidRDefault="006D77D9" w:rsidP="00582202">
      <w:pPr>
        <w:widowControl w:val="0"/>
        <w:jc w:val="both"/>
      </w:pPr>
      <w:r>
        <w:t xml:space="preserve">User needs to include required parameters in cinder configuration file </w:t>
      </w:r>
      <w:r>
        <w:rPr>
          <w:i/>
        </w:rPr>
        <w:t>(/</w:t>
      </w:r>
      <w:proofErr w:type="spellStart"/>
      <w:r>
        <w:rPr>
          <w:i/>
        </w:rPr>
        <w:t>etc</w:t>
      </w:r>
      <w:proofErr w:type="spellEnd"/>
      <w:r>
        <w:rPr>
          <w:i/>
        </w:rPr>
        <w:t>/cinder/</w:t>
      </w:r>
      <w:proofErr w:type="spellStart"/>
      <w:r>
        <w:rPr>
          <w:i/>
        </w:rPr>
        <w:t>cinder.conf</w:t>
      </w:r>
      <w:proofErr w:type="spellEnd"/>
      <w:r>
        <w:rPr>
          <w:i/>
        </w:rPr>
        <w:t xml:space="preserve">). </w:t>
      </w:r>
      <w:r>
        <w:t>Configuration parameters include - User credentials, Appliance connection details, Storage parameters</w:t>
      </w:r>
      <w:r w:rsidR="00D95357">
        <w:t>, etc</w:t>
      </w:r>
      <w:r>
        <w:t>.</w:t>
      </w:r>
    </w:p>
    <w:p w:rsidR="00A70379" w:rsidRDefault="00A70379" w:rsidP="00582202">
      <w:pPr>
        <w:widowControl w:val="0"/>
        <w:jc w:val="center"/>
      </w:pPr>
      <w:r>
        <w:t>--</w:t>
      </w:r>
      <w:proofErr w:type="spellStart"/>
      <w:proofErr w:type="gramStart"/>
      <w:r>
        <w:t>oooOooo</w:t>
      </w:r>
      <w:proofErr w:type="spellEnd"/>
      <w:proofErr w:type="gramEnd"/>
      <w:r>
        <w:t>--</w:t>
      </w:r>
    </w:p>
    <w:sectPr w:rsidR="00A7037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339" w:rsidRDefault="00676339" w:rsidP="00B70344">
      <w:r>
        <w:separator/>
      </w:r>
    </w:p>
  </w:endnote>
  <w:endnote w:type="continuationSeparator" w:id="0">
    <w:p w:rsidR="00676339" w:rsidRDefault="00676339" w:rsidP="00B7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00B" w:rsidRDefault="00E3500B" w:rsidP="005B2951">
    <w:pPr>
      <w:tabs>
        <w:tab w:val="center" w:pos="4513"/>
        <w:tab w:val="right" w:pos="9026"/>
      </w:tabs>
      <w:rPr>
        <w:rFonts w:ascii="Trebuchet MS" w:eastAsia="Trebuchet MS" w:hAnsi="Trebuchet MS" w:cs="Trebuchet MS"/>
        <w:sz w:val="18"/>
      </w:rPr>
    </w:pPr>
    <w:r>
      <w:rPr>
        <w:rFonts w:ascii="Trebuchet MS" w:eastAsia="Trebuchet MS" w:hAnsi="Trebuchet MS" w:cs="Trebuchet MS"/>
        <w:sz w:val="18"/>
      </w:rPr>
      <w:t>Solution Overview for</w:t>
    </w:r>
  </w:p>
  <w:p w:rsidR="005B2951" w:rsidRDefault="00BE59CD" w:rsidP="005B2951">
    <w:pPr>
      <w:tabs>
        <w:tab w:val="center" w:pos="4513"/>
        <w:tab w:val="right" w:pos="9026"/>
      </w:tabs>
    </w:pPr>
    <w:proofErr w:type="spellStart"/>
    <w:r>
      <w:rPr>
        <w:rFonts w:ascii="Trebuchet MS" w:eastAsia="Trebuchet MS" w:hAnsi="Trebuchet MS" w:cs="Trebuchet MS"/>
        <w:sz w:val="18"/>
      </w:rPr>
      <w:t>IXsystems</w:t>
    </w:r>
    <w:proofErr w:type="spellEnd"/>
    <w:r w:rsidR="005B2951">
      <w:rPr>
        <w:rFonts w:ascii="Trebuchet MS" w:eastAsia="Trebuchet MS" w:hAnsi="Trebuchet MS" w:cs="Trebuchet MS"/>
        <w:sz w:val="18"/>
      </w:rPr>
      <w:t xml:space="preserve"> </w:t>
    </w:r>
    <w:r w:rsidR="00E3500B">
      <w:rPr>
        <w:rFonts w:ascii="Trebuchet MS" w:eastAsia="Trebuchet MS" w:hAnsi="Trebuchet MS" w:cs="Trebuchet MS"/>
        <w:sz w:val="18"/>
      </w:rPr>
      <w:t>Cinder</w:t>
    </w:r>
    <w:r w:rsidR="005B2951">
      <w:rPr>
        <w:rFonts w:ascii="Trebuchet MS" w:eastAsia="Trebuchet MS" w:hAnsi="Trebuchet MS" w:cs="Trebuchet MS"/>
        <w:sz w:val="18"/>
      </w:rPr>
      <w:t xml:space="preserve"> Project </w:t>
    </w:r>
    <w:r w:rsidR="005B2951">
      <w:rPr>
        <w:rFonts w:ascii="Trebuchet MS" w:eastAsia="Trebuchet MS" w:hAnsi="Trebuchet MS" w:cs="Trebuchet MS"/>
        <w:sz w:val="18"/>
      </w:rPr>
      <w:tab/>
    </w:r>
    <w:r w:rsidR="005B2951">
      <w:rPr>
        <w:rFonts w:ascii="Trebuchet MS" w:eastAsia="Trebuchet MS" w:hAnsi="Trebuchet MS" w:cs="Trebuchet MS"/>
        <w:color w:val="FF0000"/>
        <w:sz w:val="18"/>
      </w:rPr>
      <w:t xml:space="preserve">Confidential </w:t>
    </w:r>
    <w:r w:rsidR="005B2951">
      <w:rPr>
        <w:rFonts w:ascii="Trebuchet MS" w:eastAsia="Trebuchet MS" w:hAnsi="Trebuchet MS" w:cs="Trebuchet MS"/>
        <w:color w:val="FF0000"/>
        <w:sz w:val="18"/>
      </w:rPr>
      <w:tab/>
    </w:r>
    <w:r w:rsidR="005B2951">
      <w:rPr>
        <w:rFonts w:ascii="Trebuchet MS" w:eastAsia="Trebuchet MS" w:hAnsi="Trebuchet MS" w:cs="Trebuchet MS"/>
        <w:color w:val="808080"/>
        <w:sz w:val="18"/>
      </w:rPr>
      <w:t>Page</w:t>
    </w:r>
    <w:r w:rsidR="005B2951">
      <w:rPr>
        <w:rFonts w:ascii="Trebuchet MS" w:eastAsia="Trebuchet MS" w:hAnsi="Trebuchet MS" w:cs="Trebuchet MS"/>
        <w:sz w:val="18"/>
      </w:rPr>
      <w:t xml:space="preserve"> | </w:t>
    </w:r>
    <w:r w:rsidR="005B2951">
      <w:fldChar w:fldCharType="begin"/>
    </w:r>
    <w:r w:rsidR="005B2951">
      <w:instrText>PAGE</w:instrText>
    </w:r>
    <w:r w:rsidR="005B2951">
      <w:fldChar w:fldCharType="separate"/>
    </w:r>
    <w:r w:rsidR="00582202">
      <w:rPr>
        <w:noProof/>
      </w:rPr>
      <w:t>3</w:t>
    </w:r>
    <w:r w:rsidR="005B2951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339" w:rsidRDefault="00676339" w:rsidP="00B70344">
      <w:r>
        <w:separator/>
      </w:r>
    </w:p>
  </w:footnote>
  <w:footnote w:type="continuationSeparator" w:id="0">
    <w:p w:rsidR="00676339" w:rsidRDefault="00676339" w:rsidP="00B70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344" w:rsidRDefault="00B70344">
    <w:pPr>
      <w:pStyle w:val="Header"/>
    </w:pPr>
    <w:r>
      <w:rPr>
        <w:noProof/>
        <w:lang w:val="en-US" w:eastAsia="en-US"/>
      </w:rPr>
      <w:drawing>
        <wp:inline distT="0" distB="0" distL="0" distR="0" wp14:anchorId="6BC15E29" wp14:editId="7446495F">
          <wp:extent cx="5486400" cy="490439"/>
          <wp:effectExtent l="0" t="0" r="0" b="508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49043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582202">
      <w:pict>
        <v:rect id="_x0000_i1025" style="width:0;height:1.5pt" o:hralign="center" o:hrstd="t" o:hr="t" fillcolor="gray" stroked="f"/>
      </w:pict>
    </w:r>
  </w:p>
  <w:p w:rsidR="00B70344" w:rsidRDefault="00B703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194A"/>
    <w:multiLevelType w:val="multilevel"/>
    <w:tmpl w:val="E5E895F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10610443"/>
    <w:multiLevelType w:val="multilevel"/>
    <w:tmpl w:val="4990A622"/>
    <w:lvl w:ilvl="0">
      <w:start w:val="1"/>
      <w:numFmt w:val="decimal"/>
      <w:lvlText w:val="%1."/>
      <w:lvlJc w:val="left"/>
      <w:pPr>
        <w:ind w:left="0" w:firstLine="108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252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right"/>
      <w:pPr>
        <w:ind w:left="1440" w:firstLine="3960"/>
      </w:pPr>
      <w:rPr>
        <w:rFonts w:ascii="Arial" w:eastAsia="Arial" w:hAnsi="Arial" w:cs="Arial"/>
        <w:u w:val="none"/>
      </w:rPr>
    </w:lvl>
    <w:lvl w:ilvl="3">
      <w:start w:val="1"/>
      <w:numFmt w:val="decimal"/>
      <w:lvlText w:val="%4."/>
      <w:lvlJc w:val="left"/>
      <w:pPr>
        <w:ind w:left="2160" w:firstLine="5400"/>
      </w:pPr>
      <w:rPr>
        <w:rFonts w:ascii="Arial" w:eastAsia="Arial" w:hAnsi="Arial" w:cs="Arial"/>
        <w:u w:val="none"/>
      </w:rPr>
    </w:lvl>
    <w:lvl w:ilvl="4">
      <w:start w:val="1"/>
      <w:numFmt w:val="lowerLetter"/>
      <w:lvlText w:val="%5."/>
      <w:lvlJc w:val="left"/>
      <w:pPr>
        <w:ind w:left="2880" w:firstLine="6840"/>
      </w:pPr>
      <w:rPr>
        <w:rFonts w:ascii="Arial" w:eastAsia="Arial" w:hAnsi="Arial" w:cs="Arial"/>
        <w:u w:val="none"/>
      </w:rPr>
    </w:lvl>
    <w:lvl w:ilvl="5">
      <w:start w:val="1"/>
      <w:numFmt w:val="lowerRoman"/>
      <w:lvlText w:val="%6."/>
      <w:lvlJc w:val="right"/>
      <w:pPr>
        <w:ind w:left="3600" w:firstLine="8280"/>
      </w:pPr>
      <w:rPr>
        <w:rFonts w:ascii="Arial" w:eastAsia="Arial" w:hAnsi="Arial" w:cs="Arial"/>
        <w:u w:val="none"/>
      </w:rPr>
    </w:lvl>
    <w:lvl w:ilvl="6">
      <w:start w:val="1"/>
      <w:numFmt w:val="decimal"/>
      <w:lvlText w:val="%7."/>
      <w:lvlJc w:val="left"/>
      <w:pPr>
        <w:ind w:left="4320" w:firstLine="9720"/>
      </w:pPr>
      <w:rPr>
        <w:rFonts w:ascii="Arial" w:eastAsia="Arial" w:hAnsi="Arial" w:cs="Arial"/>
        <w:u w:val="none"/>
      </w:rPr>
    </w:lvl>
    <w:lvl w:ilvl="7">
      <w:start w:val="1"/>
      <w:numFmt w:val="lowerLetter"/>
      <w:lvlText w:val="%8."/>
      <w:lvlJc w:val="left"/>
      <w:pPr>
        <w:ind w:left="5040" w:firstLine="11160"/>
      </w:pPr>
      <w:rPr>
        <w:rFonts w:ascii="Arial" w:eastAsia="Arial" w:hAnsi="Arial" w:cs="Arial"/>
        <w:u w:val="none"/>
      </w:rPr>
    </w:lvl>
    <w:lvl w:ilvl="8">
      <w:start w:val="1"/>
      <w:numFmt w:val="lowerRoman"/>
      <w:lvlText w:val="%9."/>
      <w:lvlJc w:val="right"/>
      <w:pPr>
        <w:ind w:left="5760" w:firstLine="12600"/>
      </w:pPr>
      <w:rPr>
        <w:rFonts w:ascii="Arial" w:eastAsia="Arial" w:hAnsi="Arial" w:cs="Arial"/>
        <w:u w:val="none"/>
      </w:rPr>
    </w:lvl>
  </w:abstractNum>
  <w:abstractNum w:abstractNumId="2">
    <w:nsid w:val="107754F1"/>
    <w:multiLevelType w:val="multilevel"/>
    <w:tmpl w:val="ED4E65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35D90E62"/>
    <w:multiLevelType w:val="multilevel"/>
    <w:tmpl w:val="D0FC0F42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4">
    <w:nsid w:val="3C41518D"/>
    <w:multiLevelType w:val="multilevel"/>
    <w:tmpl w:val="C48246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5FA469C"/>
    <w:multiLevelType w:val="multilevel"/>
    <w:tmpl w:val="145EAE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9B32E76"/>
    <w:multiLevelType w:val="multilevel"/>
    <w:tmpl w:val="5FAE1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79494944"/>
    <w:multiLevelType w:val="multilevel"/>
    <w:tmpl w:val="E154CF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322B7"/>
    <w:rsid w:val="00134789"/>
    <w:rsid w:val="001546C7"/>
    <w:rsid w:val="001F52AE"/>
    <w:rsid w:val="002338C9"/>
    <w:rsid w:val="00300D19"/>
    <w:rsid w:val="003430DE"/>
    <w:rsid w:val="00366F34"/>
    <w:rsid w:val="003B5044"/>
    <w:rsid w:val="003F442A"/>
    <w:rsid w:val="004D2613"/>
    <w:rsid w:val="00582202"/>
    <w:rsid w:val="005B2951"/>
    <w:rsid w:val="00630ACA"/>
    <w:rsid w:val="00676339"/>
    <w:rsid w:val="00682AE2"/>
    <w:rsid w:val="006D77D9"/>
    <w:rsid w:val="007322B7"/>
    <w:rsid w:val="00766D2B"/>
    <w:rsid w:val="0085791A"/>
    <w:rsid w:val="00945ED8"/>
    <w:rsid w:val="00990B4E"/>
    <w:rsid w:val="00A70379"/>
    <w:rsid w:val="00B45814"/>
    <w:rsid w:val="00B70344"/>
    <w:rsid w:val="00BE59CD"/>
    <w:rsid w:val="00C564B5"/>
    <w:rsid w:val="00D707B3"/>
    <w:rsid w:val="00D95357"/>
    <w:rsid w:val="00E3500B"/>
    <w:rsid w:val="00EA03C5"/>
    <w:rsid w:val="00EC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00B"/>
    <w:rPr>
      <w:rFonts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00B"/>
    <w:pPr>
      <w:keepNext/>
      <w:spacing w:before="240" w:after="60"/>
      <w:outlineLvl w:val="0"/>
    </w:pPr>
    <w:rPr>
      <w:rFonts w:asciiTheme="majorHAnsi" w:eastAsiaTheme="majorEastAsia" w:hAnsiTheme="majorHAnsi" w:cs="Trebuchet MS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00B"/>
    <w:pPr>
      <w:keepNext/>
      <w:spacing w:before="240" w:after="60"/>
      <w:outlineLvl w:val="1"/>
    </w:pPr>
    <w:rPr>
      <w:rFonts w:asciiTheme="majorHAnsi" w:eastAsiaTheme="majorEastAsia" w:hAnsiTheme="majorHAnsi" w:cs="Trebuchet MS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00B"/>
    <w:pPr>
      <w:keepNext/>
      <w:spacing w:before="240" w:after="60"/>
      <w:outlineLvl w:val="2"/>
    </w:pPr>
    <w:rPr>
      <w:rFonts w:asciiTheme="majorHAnsi" w:eastAsiaTheme="majorEastAsia" w:hAnsiTheme="majorHAnsi" w:cs="Trebuchet MS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500B"/>
    <w:pPr>
      <w:keepNext/>
      <w:spacing w:before="240" w:after="60"/>
      <w:outlineLvl w:val="3"/>
    </w:pPr>
    <w:rPr>
      <w:rFonts w:cs="Trebuchet MS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500B"/>
    <w:pPr>
      <w:spacing w:before="240" w:after="60"/>
      <w:outlineLvl w:val="4"/>
    </w:pPr>
    <w:rPr>
      <w:rFonts w:cs="Trebuchet MS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500B"/>
    <w:pPr>
      <w:spacing w:before="240" w:after="60"/>
      <w:outlineLvl w:val="5"/>
    </w:pPr>
    <w:rPr>
      <w:rFonts w:cs="Trebuchet MS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00B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00B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00B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500B"/>
    <w:pPr>
      <w:spacing w:before="240" w:after="60"/>
      <w:jc w:val="center"/>
      <w:outlineLvl w:val="0"/>
    </w:pPr>
    <w:rPr>
      <w:rFonts w:asciiTheme="majorHAnsi" w:eastAsiaTheme="majorEastAsia" w:hAnsiTheme="majorHAnsi" w:cs="Trebuchet MS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00B"/>
    <w:pPr>
      <w:spacing w:after="60"/>
      <w:jc w:val="center"/>
      <w:outlineLvl w:val="1"/>
    </w:pPr>
    <w:rPr>
      <w:rFonts w:asciiTheme="majorHAnsi" w:eastAsiaTheme="majorEastAsia" w:hAnsiTheme="majorHAnsi" w:cs="Trebuchet MS"/>
    </w:rPr>
  </w:style>
  <w:style w:type="paragraph" w:styleId="Header">
    <w:name w:val="header"/>
    <w:basedOn w:val="Normal"/>
    <w:link w:val="HeaderChar"/>
    <w:uiPriority w:val="99"/>
    <w:unhideWhenUsed/>
    <w:rsid w:val="00B703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34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703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344"/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344"/>
    <w:rPr>
      <w:rFonts w:ascii="Tahoma" w:eastAsia="Arial" w:hAnsi="Tahoma" w:cs="Tahoma"/>
      <w:color w:val="000000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3500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3500B"/>
    <w:pPr>
      <w:spacing w:after="100"/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E3500B"/>
    <w:rPr>
      <w:rFonts w:asciiTheme="majorHAnsi" w:eastAsiaTheme="majorEastAsia" w:hAnsiTheme="majorHAnsi" w:cs="Trebuchet MS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500B"/>
    <w:rPr>
      <w:rFonts w:asciiTheme="majorHAnsi" w:eastAsiaTheme="majorEastAsia" w:hAnsiTheme="majorHAnsi" w:cs="Trebuchet MS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500B"/>
    <w:rPr>
      <w:rFonts w:asciiTheme="majorHAnsi" w:eastAsiaTheme="majorEastAsia" w:hAnsiTheme="majorHAnsi" w:cs="Trebuchet MS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3500B"/>
    <w:rPr>
      <w:rFonts w:cs="Trebuchet MS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3500B"/>
    <w:rPr>
      <w:rFonts w:cs="Trebuchet MS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3500B"/>
    <w:rPr>
      <w:rFonts w:cs="Trebuchet MS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00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00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00B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E3500B"/>
    <w:rPr>
      <w:rFonts w:asciiTheme="majorHAnsi" w:eastAsiaTheme="majorEastAsia" w:hAnsiTheme="majorHAnsi" w:cs="Trebuchet MS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3500B"/>
    <w:rPr>
      <w:rFonts w:asciiTheme="majorHAnsi" w:eastAsiaTheme="majorEastAsia" w:hAnsiTheme="majorHAnsi" w:cs="Trebuchet MS"/>
      <w:sz w:val="24"/>
      <w:szCs w:val="24"/>
    </w:rPr>
  </w:style>
  <w:style w:type="character" w:styleId="Strong">
    <w:name w:val="Strong"/>
    <w:basedOn w:val="DefaultParagraphFont"/>
    <w:uiPriority w:val="22"/>
    <w:qFormat/>
    <w:rsid w:val="00E3500B"/>
    <w:rPr>
      <w:b/>
      <w:bCs/>
    </w:rPr>
  </w:style>
  <w:style w:type="character" w:styleId="Emphasis">
    <w:name w:val="Emphasis"/>
    <w:basedOn w:val="DefaultParagraphFont"/>
    <w:uiPriority w:val="20"/>
    <w:qFormat/>
    <w:rsid w:val="00E3500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500B"/>
    <w:rPr>
      <w:rFonts w:cs="Times New Roman"/>
      <w:szCs w:val="32"/>
    </w:rPr>
  </w:style>
  <w:style w:type="paragraph" w:styleId="ListParagraph">
    <w:name w:val="List Paragraph"/>
    <w:basedOn w:val="Normal"/>
    <w:uiPriority w:val="34"/>
    <w:qFormat/>
    <w:rsid w:val="00E3500B"/>
    <w:pPr>
      <w:ind w:left="72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3500B"/>
    <w:rPr>
      <w:rFonts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E3500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00B"/>
    <w:pPr>
      <w:ind w:left="720" w:right="720"/>
    </w:pPr>
    <w:rPr>
      <w:rFonts w:cs="Times New Roman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00B"/>
    <w:rPr>
      <w:b/>
      <w:i/>
      <w:sz w:val="24"/>
    </w:rPr>
  </w:style>
  <w:style w:type="character" w:styleId="SubtleEmphasis">
    <w:name w:val="Subtle Emphasis"/>
    <w:uiPriority w:val="19"/>
    <w:qFormat/>
    <w:rsid w:val="00E3500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500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500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500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500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00B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00B"/>
    <w:rPr>
      <w:rFonts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00B"/>
    <w:pPr>
      <w:keepNext/>
      <w:spacing w:before="240" w:after="60"/>
      <w:outlineLvl w:val="0"/>
    </w:pPr>
    <w:rPr>
      <w:rFonts w:asciiTheme="majorHAnsi" w:eastAsiaTheme="majorEastAsia" w:hAnsiTheme="majorHAnsi" w:cs="Trebuchet MS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00B"/>
    <w:pPr>
      <w:keepNext/>
      <w:spacing w:before="240" w:after="60"/>
      <w:outlineLvl w:val="1"/>
    </w:pPr>
    <w:rPr>
      <w:rFonts w:asciiTheme="majorHAnsi" w:eastAsiaTheme="majorEastAsia" w:hAnsiTheme="majorHAnsi" w:cs="Trebuchet MS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00B"/>
    <w:pPr>
      <w:keepNext/>
      <w:spacing w:before="240" w:after="60"/>
      <w:outlineLvl w:val="2"/>
    </w:pPr>
    <w:rPr>
      <w:rFonts w:asciiTheme="majorHAnsi" w:eastAsiaTheme="majorEastAsia" w:hAnsiTheme="majorHAnsi" w:cs="Trebuchet MS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500B"/>
    <w:pPr>
      <w:keepNext/>
      <w:spacing w:before="240" w:after="60"/>
      <w:outlineLvl w:val="3"/>
    </w:pPr>
    <w:rPr>
      <w:rFonts w:cs="Trebuchet MS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500B"/>
    <w:pPr>
      <w:spacing w:before="240" w:after="60"/>
      <w:outlineLvl w:val="4"/>
    </w:pPr>
    <w:rPr>
      <w:rFonts w:cs="Trebuchet MS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500B"/>
    <w:pPr>
      <w:spacing w:before="240" w:after="60"/>
      <w:outlineLvl w:val="5"/>
    </w:pPr>
    <w:rPr>
      <w:rFonts w:cs="Trebuchet MS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00B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00B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00B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500B"/>
    <w:pPr>
      <w:spacing w:before="240" w:after="60"/>
      <w:jc w:val="center"/>
      <w:outlineLvl w:val="0"/>
    </w:pPr>
    <w:rPr>
      <w:rFonts w:asciiTheme="majorHAnsi" w:eastAsiaTheme="majorEastAsia" w:hAnsiTheme="majorHAnsi" w:cs="Trebuchet MS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00B"/>
    <w:pPr>
      <w:spacing w:after="60"/>
      <w:jc w:val="center"/>
      <w:outlineLvl w:val="1"/>
    </w:pPr>
    <w:rPr>
      <w:rFonts w:asciiTheme="majorHAnsi" w:eastAsiaTheme="majorEastAsia" w:hAnsiTheme="majorHAnsi" w:cs="Trebuchet MS"/>
    </w:rPr>
  </w:style>
  <w:style w:type="paragraph" w:styleId="Header">
    <w:name w:val="header"/>
    <w:basedOn w:val="Normal"/>
    <w:link w:val="HeaderChar"/>
    <w:uiPriority w:val="99"/>
    <w:unhideWhenUsed/>
    <w:rsid w:val="00B703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34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703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344"/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344"/>
    <w:rPr>
      <w:rFonts w:ascii="Tahoma" w:eastAsia="Arial" w:hAnsi="Tahoma" w:cs="Tahoma"/>
      <w:color w:val="000000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3500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3500B"/>
    <w:pPr>
      <w:spacing w:after="100"/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E3500B"/>
    <w:rPr>
      <w:rFonts w:asciiTheme="majorHAnsi" w:eastAsiaTheme="majorEastAsia" w:hAnsiTheme="majorHAnsi" w:cs="Trebuchet MS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500B"/>
    <w:rPr>
      <w:rFonts w:asciiTheme="majorHAnsi" w:eastAsiaTheme="majorEastAsia" w:hAnsiTheme="majorHAnsi" w:cs="Trebuchet MS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500B"/>
    <w:rPr>
      <w:rFonts w:asciiTheme="majorHAnsi" w:eastAsiaTheme="majorEastAsia" w:hAnsiTheme="majorHAnsi" w:cs="Trebuchet MS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3500B"/>
    <w:rPr>
      <w:rFonts w:cs="Trebuchet MS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3500B"/>
    <w:rPr>
      <w:rFonts w:cs="Trebuchet MS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3500B"/>
    <w:rPr>
      <w:rFonts w:cs="Trebuchet MS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00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00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00B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E3500B"/>
    <w:rPr>
      <w:rFonts w:asciiTheme="majorHAnsi" w:eastAsiaTheme="majorEastAsia" w:hAnsiTheme="majorHAnsi" w:cs="Trebuchet MS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3500B"/>
    <w:rPr>
      <w:rFonts w:asciiTheme="majorHAnsi" w:eastAsiaTheme="majorEastAsia" w:hAnsiTheme="majorHAnsi" w:cs="Trebuchet MS"/>
      <w:sz w:val="24"/>
      <w:szCs w:val="24"/>
    </w:rPr>
  </w:style>
  <w:style w:type="character" w:styleId="Strong">
    <w:name w:val="Strong"/>
    <w:basedOn w:val="DefaultParagraphFont"/>
    <w:uiPriority w:val="22"/>
    <w:qFormat/>
    <w:rsid w:val="00E3500B"/>
    <w:rPr>
      <w:b/>
      <w:bCs/>
    </w:rPr>
  </w:style>
  <w:style w:type="character" w:styleId="Emphasis">
    <w:name w:val="Emphasis"/>
    <w:basedOn w:val="DefaultParagraphFont"/>
    <w:uiPriority w:val="20"/>
    <w:qFormat/>
    <w:rsid w:val="00E3500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500B"/>
    <w:rPr>
      <w:rFonts w:cs="Times New Roman"/>
      <w:szCs w:val="32"/>
    </w:rPr>
  </w:style>
  <w:style w:type="paragraph" w:styleId="ListParagraph">
    <w:name w:val="List Paragraph"/>
    <w:basedOn w:val="Normal"/>
    <w:uiPriority w:val="34"/>
    <w:qFormat/>
    <w:rsid w:val="00E3500B"/>
    <w:pPr>
      <w:ind w:left="72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3500B"/>
    <w:rPr>
      <w:rFonts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E3500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00B"/>
    <w:pPr>
      <w:ind w:left="720" w:right="720"/>
    </w:pPr>
    <w:rPr>
      <w:rFonts w:cs="Times New Roman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00B"/>
    <w:rPr>
      <w:b/>
      <w:i/>
      <w:sz w:val="24"/>
    </w:rPr>
  </w:style>
  <w:style w:type="character" w:styleId="SubtleEmphasis">
    <w:name w:val="Subtle Emphasis"/>
    <w:uiPriority w:val="19"/>
    <w:qFormat/>
    <w:rsid w:val="00E3500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500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500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500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500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00B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7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Nimbus Cinder Solution Overview.docx</vt:lpstr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Nimbus Cinder Solution Overview.docx</dc:title>
  <dc:creator>Sandeep</dc:creator>
  <cp:lastModifiedBy>Sandeep Bhambani</cp:lastModifiedBy>
  <cp:revision>12</cp:revision>
  <dcterms:created xsi:type="dcterms:W3CDTF">2016-02-24T07:26:00Z</dcterms:created>
  <dcterms:modified xsi:type="dcterms:W3CDTF">2016-03-03T11:12:00Z</dcterms:modified>
</cp:coreProperties>
</file>