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sz w:val="52"/>
          <w:szCs w:val="52"/>
          <w:rtl w:val="0"/>
        </w:rPr>
        <w:t xml:space="preserve">High Level Design </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38100" cy="38100"/>
                <wp:effectExtent b="0" l="0" r="0" t="0"/>
                <wp:wrapNone/>
                <wp:docPr id="3" name=""/>
                <a:graphic>
                  <a:graphicData uri="http://schemas.microsoft.com/office/word/2010/wordprocessingShape">
                    <wps:wsp>
                      <wps:cNvSpPr/>
                      <wps:cNvPr id="2" name="Shape 2"/>
                      <wps:spPr>
                        <a:xfrm>
                          <a:off x="5346000" y="3773014"/>
                          <a:ext cx="0" cy="13970"/>
                        </a:xfrm>
                        <a:prstGeom prst="rect">
                          <a:avLst/>
                        </a:prstGeom>
                        <a:solidFill>
                          <a:srgbClr val="808080"/>
                        </a:solidFill>
                        <a:ln cap="flat" cmpd="sng" w="12700">
                          <a:solidFill>
                            <a:srgbClr val="80808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38100" cy="38100"/>
                <wp:effectExtent b="0" l="0" r="0" t="0"/>
                <wp:wrapNone/>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sz w:val="52"/>
          <w:szCs w:val="52"/>
          <w:rtl w:val="0"/>
        </w:rPr>
        <w:t xml:space="preserve">of </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sz w:val="52"/>
          <w:szCs w:val="52"/>
          <w:rtl w:val="0"/>
        </w:rPr>
        <w:t xml:space="preserve">Cinder iSCSI Driver</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sz w:val="52"/>
          <w:szCs w:val="52"/>
          <w:rtl w:val="0"/>
        </w:rPr>
        <w:t xml:space="preserve">March, 2016</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
        <w:bidi w:val="0"/>
        <w:jc w:val="center"/>
        <w:tblInd w:w="661.0" w:type="dxa"/>
        <w:tblBorders>
          <w:top w:color="000001" w:space="0" w:sz="8" w:val="single"/>
          <w:left w:color="000001" w:space="0" w:sz="8" w:val="single"/>
          <w:bottom w:color="000001" w:space="0" w:sz="8" w:val="single"/>
          <w:right w:color="000001" w:space="0" w:sz="8" w:val="single"/>
        </w:tblBorders>
        <w:tblLayout w:type="fixed"/>
        <w:tblLook w:val="0000"/>
      </w:tblPr>
      <w:tblGrid>
        <w:gridCol w:w="2340"/>
        <w:gridCol w:w="2340"/>
        <w:gridCol w:w="2340"/>
        <w:gridCol w:w="2340"/>
        <w:tblGridChange w:id="0">
          <w:tblGrid>
            <w:gridCol w:w="2340"/>
            <w:gridCol w:w="2340"/>
            <w:gridCol w:w="2340"/>
            <w:gridCol w:w="2340"/>
          </w:tblGrid>
        </w:tblGridChange>
      </w:tblGrid>
      <w:tr>
        <w:tc>
          <w:tcPr>
            <w:tcBorders>
              <w:top w:color="000001" w:space="0" w:sz="8" w:val="single"/>
              <w:left w:color="000001" w:space="0" w:sz="8" w:val="single"/>
              <w:bottom w:color="000001" w:space="0" w:sz="8" w:val="single"/>
              <w:right w:color="000001" w:space="0" w:sz="8" w:val="single"/>
            </w:tcBorders>
            <w:shd w:fill="00b0f0"/>
            <w:tcMar>
              <w:left w:w="108.0" w:type="dxa"/>
              <w:right w:w="108.0" w:type="dxa"/>
            </w:tcMar>
            <w:vAlign w:val="cente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color w:val="000000"/>
                <w:shd w:fill="00b0f0" w:val="clear"/>
                <w:rtl w:val="0"/>
              </w:rPr>
              <w:t xml:space="preserve">Document Name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108.0" w:type="dxa"/>
              <w:right w:w="108.0" w:type="dxa"/>
            </w:tcMar>
            <w:vAlign w:val="cente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High Level Design of Cinder iSCSI Driver</w:t>
            </w:r>
          </w:p>
        </w:tc>
        <w:tc>
          <w:tcPr>
            <w:tcBorders>
              <w:top w:color="000001" w:space="0" w:sz="8" w:val="single"/>
              <w:left w:color="000001" w:space="0" w:sz="8" w:val="single"/>
              <w:bottom w:color="000001" w:space="0" w:sz="8" w:val="single"/>
              <w:right w:color="000001" w:space="0" w:sz="8" w:val="single"/>
            </w:tcBorders>
            <w:shd w:fill="00b0f0"/>
            <w:tcMar>
              <w:left w:w="108.0" w:type="dxa"/>
              <w:right w:w="108.0" w:type="dxa"/>
            </w:tcMar>
            <w:vAlign w:val="cente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color w:val="000000"/>
                <w:shd w:fill="00b0f0" w:val="clear"/>
                <w:rtl w:val="0"/>
              </w:rPr>
              <w:t xml:space="preserve">Customer Name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108.0" w:type="dxa"/>
              <w:right w:w="108.0" w:type="dxa"/>
            </w:tcMar>
            <w:vAlign w:val="cente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iXsystems</w:t>
            </w:r>
          </w:p>
        </w:tc>
      </w:tr>
      <w:tr>
        <w:tc>
          <w:tcPr>
            <w:tcBorders>
              <w:top w:color="000001" w:space="0" w:sz="8" w:val="single"/>
              <w:left w:color="000001" w:space="0" w:sz="8" w:val="single"/>
              <w:bottom w:color="000001" w:space="0" w:sz="8" w:val="single"/>
              <w:right w:color="000001" w:space="0" w:sz="8" w:val="single"/>
            </w:tcBorders>
            <w:shd w:fill="00b0f0"/>
            <w:tcMar>
              <w:left w:w="108.0" w:type="dxa"/>
              <w:right w:w="108.0" w:type="dxa"/>
            </w:tcMar>
            <w:vAlign w:val="cente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color w:val="000000"/>
                <w:shd w:fill="00b0f0" w:val="clear"/>
                <w:rtl w:val="0"/>
              </w:rPr>
              <w:t xml:space="preserve">Prepared by</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108.0" w:type="dxa"/>
              <w:right w:w="108.0" w:type="dxa"/>
            </w:tcMar>
            <w:vAlign w:val="cente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Jitendra Pawar</w:t>
            </w:r>
          </w:p>
        </w:tc>
        <w:tc>
          <w:tcPr>
            <w:tcBorders>
              <w:top w:color="000001" w:space="0" w:sz="8" w:val="single"/>
              <w:left w:color="000001" w:space="0" w:sz="8" w:val="single"/>
              <w:bottom w:color="000001" w:space="0" w:sz="8" w:val="single"/>
              <w:right w:color="000001" w:space="0" w:sz="8" w:val="single"/>
            </w:tcBorders>
            <w:shd w:fill="00b0f0"/>
            <w:tcMar>
              <w:left w:w="108.0" w:type="dxa"/>
              <w:right w:w="108.0" w:type="dxa"/>
            </w:tcMar>
            <w:vAlign w:val="cente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color w:val="000000"/>
                <w:shd w:fill="00b0f0" w:val="clear"/>
                <w:rtl w:val="0"/>
              </w:rPr>
              <w:t xml:space="preserve">Version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108.0" w:type="dxa"/>
              <w:right w:w="108.0" w:type="dxa"/>
            </w:tcMar>
            <w:vAlign w:val="cente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1.0</w:t>
            </w:r>
          </w:p>
        </w:tc>
      </w:tr>
      <w:tr>
        <w:tc>
          <w:tcPr>
            <w:tcBorders>
              <w:top w:color="000001" w:space="0" w:sz="8" w:val="single"/>
              <w:left w:color="000001" w:space="0" w:sz="8" w:val="single"/>
              <w:bottom w:color="000001" w:space="0" w:sz="8" w:val="single"/>
              <w:right w:color="000001" w:space="0" w:sz="8" w:val="single"/>
            </w:tcBorders>
            <w:shd w:fill="00b0f0"/>
            <w:tcMar>
              <w:left w:w="108.0" w:type="dxa"/>
              <w:right w:w="108.0" w:type="dxa"/>
            </w:tcMar>
            <w:vAlign w:val="cente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color w:val="000000"/>
                <w:shd w:fill="00b0f0" w:val="clear"/>
                <w:rtl w:val="0"/>
              </w:rPr>
              <w:t xml:space="preserve">Approved by</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108.0" w:type="dxa"/>
              <w:right w:w="108.0" w:type="dxa"/>
            </w:tcMar>
            <w:vAlign w:val="cente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Sunu Engineer</w:t>
            </w:r>
          </w:p>
        </w:tc>
        <w:tc>
          <w:tcPr>
            <w:tcBorders>
              <w:top w:color="000001" w:space="0" w:sz="8" w:val="single"/>
              <w:left w:color="000001" w:space="0" w:sz="8" w:val="single"/>
              <w:bottom w:color="000001" w:space="0" w:sz="8" w:val="single"/>
              <w:right w:color="000001" w:space="0" w:sz="8" w:val="single"/>
            </w:tcBorders>
            <w:shd w:fill="00b0f0"/>
            <w:tcMar>
              <w:left w:w="108.0" w:type="dxa"/>
              <w:right w:w="108.0" w:type="dxa"/>
            </w:tcMar>
            <w:vAlign w:val="cente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color w:val="000000"/>
                <w:shd w:fill="00b0f0" w:val="clear"/>
                <w:rtl w:val="0"/>
              </w:rPr>
              <w:t xml:space="preserve">Date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tcMar>
              <w:left w:w="108.0" w:type="dxa"/>
              <w:right w:w="108.0" w:type="dxa"/>
            </w:tcMar>
            <w:vAlign w:val="cente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18-03-2016</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spacing w:after="120" w:before="12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638"/>
        </w:tabs>
        <w:spacing w:after="100" w:lineRule="auto"/>
        <w:contextualSpacing w:val="0"/>
      </w:pPr>
      <w:r w:rsidDel="00000000" w:rsidR="00000000" w:rsidRPr="00000000">
        <w:rPr>
          <w:rtl w:val="0"/>
        </w:rPr>
      </w:r>
    </w:p>
    <w:p w:rsidR="00000000" w:rsidDel="00000000" w:rsidP="00000000" w:rsidRDefault="00000000" w:rsidRPr="00000000">
      <w:pPr>
        <w:keepNext w:val="1"/>
        <w:numPr>
          <w:ilvl w:val="0"/>
          <w:numId w:val="3"/>
        </w:numPr>
        <w:spacing w:after="6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tabs>
          <w:tab w:val="center" w:pos="4513"/>
          <w:tab w:val="right" w:pos="9026"/>
        </w:tabs>
        <w:contextualSpacing w:val="0"/>
      </w:pPr>
      <w:r w:rsidDel="00000000" w:rsidR="00000000" w:rsidRPr="00000000">
        <w:rPr>
          <w:rtl w:val="0"/>
        </w:rPr>
      </w:r>
    </w:p>
    <w:p w:rsidR="00000000" w:rsidDel="00000000" w:rsidP="00000000" w:rsidRDefault="00000000" w:rsidRPr="00000000">
      <w:pPr>
        <w:tabs>
          <w:tab w:val="center" w:pos="4513"/>
          <w:tab w:val="right" w:pos="9026"/>
        </w:tabs>
        <w:contextualSpacing w:val="0"/>
      </w:pPr>
      <w:r w:rsidDel="00000000" w:rsidR="00000000" w:rsidRPr="00000000">
        <w:rPr>
          <w:rtl w:val="0"/>
        </w:rPr>
      </w:r>
    </w:p>
    <w:p w:rsidR="00000000" w:rsidDel="00000000" w:rsidP="00000000" w:rsidRDefault="00000000" w:rsidRPr="00000000">
      <w:pPr>
        <w:tabs>
          <w:tab w:val="center" w:pos="4513"/>
          <w:tab w:val="right" w:pos="9026"/>
        </w:tabs>
        <w:contextualSpacing w:val="0"/>
      </w:pPr>
      <w:r w:rsidDel="00000000" w:rsidR="00000000" w:rsidRPr="00000000">
        <w:rPr>
          <w:rtl w:val="0"/>
        </w:rPr>
      </w:r>
    </w:p>
    <w:p w:rsidR="00000000" w:rsidDel="00000000" w:rsidP="00000000" w:rsidRDefault="00000000" w:rsidRPr="00000000">
      <w:pPr>
        <w:tabs>
          <w:tab w:val="center" w:pos="4513"/>
          <w:tab w:val="right" w:pos="9026"/>
        </w:tabs>
        <w:contextualSpacing w:val="0"/>
      </w:pPr>
      <w:r w:rsidDel="00000000" w:rsidR="00000000" w:rsidRPr="00000000">
        <w:rPr>
          <w:rtl w:val="0"/>
        </w:rPr>
      </w:r>
    </w:p>
    <w:p w:rsidR="00000000" w:rsidDel="00000000" w:rsidP="00000000" w:rsidRDefault="00000000" w:rsidRPr="00000000">
      <w:pPr>
        <w:tabs>
          <w:tab w:val="right" w:pos="9638"/>
        </w:tabs>
        <w:spacing w:after="100" w:lineRule="auto"/>
        <w:contextualSpacing w:val="0"/>
      </w:pPr>
      <w:r w:rsidDel="00000000" w:rsidR="00000000" w:rsidRPr="00000000">
        <w:rPr>
          <w:rFonts w:ascii="Times New Roman" w:cs="Times New Roman" w:eastAsia="Times New Roman" w:hAnsi="Times New Roman"/>
          <w:b w:val="1"/>
          <w:sz w:val="32"/>
          <w:szCs w:val="32"/>
          <w:rtl w:val="0"/>
        </w:rPr>
        <w:t xml:space="preserve">Contents</w:t>
      </w:r>
      <w:r w:rsidDel="00000000" w:rsidR="00000000" w:rsidRPr="00000000">
        <w:rPr>
          <w:rtl w:val="0"/>
        </w:rPr>
      </w:r>
    </w:p>
    <w:p w:rsidR="00000000" w:rsidDel="00000000" w:rsidP="00000000" w:rsidRDefault="00000000" w:rsidRPr="00000000">
      <w:pPr>
        <w:tabs>
          <w:tab w:val="right" w:pos="9638"/>
        </w:tabs>
        <w:spacing w:after="100" w:lineRule="auto"/>
        <w:contextualSpacing w:val="0"/>
      </w:pPr>
      <w:r w:rsidDel="00000000" w:rsidR="00000000" w:rsidRPr="00000000">
        <w:rPr>
          <w:rtl w:val="0"/>
        </w:rPr>
      </w:r>
    </w:p>
    <w:p w:rsidR="00000000" w:rsidDel="00000000" w:rsidP="00000000" w:rsidRDefault="00000000" w:rsidRPr="00000000">
      <w:pPr>
        <w:tabs>
          <w:tab w:val="center" w:pos="4513"/>
          <w:tab w:val="right" w:pos="9026"/>
        </w:tabs>
        <w:contextualSpacing w:val="0"/>
      </w:pPr>
      <w:r w:rsidDel="00000000" w:rsidR="00000000" w:rsidRPr="00000000">
        <w:rPr>
          <w:rtl w:val="0"/>
        </w:rPr>
      </w:r>
    </w:p>
    <w:p w:rsidR="00000000" w:rsidDel="00000000" w:rsidP="00000000" w:rsidRDefault="00000000" w:rsidRPr="00000000">
      <w:pPr>
        <w:tabs>
          <w:tab w:val="right" w:pos="9360"/>
        </w:tabs>
        <w:spacing w:after="10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u w:val="single"/>
          <w:rtl w:val="0"/>
        </w:rPr>
        <w:t xml:space="preserve">Introduction</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u w:val="single"/>
          <w:rtl w:val="0"/>
        </w:rPr>
        <w:t xml:space="preserve">Scope</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u w:val="single"/>
          <w:rtl w:val="0"/>
        </w:rPr>
        <w:t xml:space="preserve">Intended Audience</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u w:val="single"/>
          <w:rtl w:val="0"/>
        </w:rPr>
        <w:t xml:space="preserve">High Level Design</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u w:val="single"/>
          <w:rtl w:val="0"/>
        </w:rPr>
        <w:t xml:space="preserve">Cinder Operation Implementation Approach</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u w:val="single"/>
          <w:rtl w:val="0"/>
        </w:rPr>
        <w:t xml:space="preserve">Volume statistics details</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u w:val="single"/>
          <w:rtl w:val="0"/>
        </w:rPr>
        <w:t xml:space="preserve">References</w:t>
      </w: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tabs>
          <w:tab w:val="right" w:pos="9360"/>
        </w:tabs>
        <w:spacing w:after="100" w:lineRule="auto"/>
        <w:contextualSpacing w:val="0"/>
      </w:pPr>
      <w:hyperlink r:id="rId7">
        <w:r w:rsidDel="00000000" w:rsidR="00000000" w:rsidRPr="00000000">
          <w:rPr>
            <w:rtl w:val="0"/>
          </w:rPr>
        </w:r>
      </w:hyperlink>
    </w:p>
    <w:p w:rsidR="00000000" w:rsidDel="00000000" w:rsidP="00000000" w:rsidRDefault="00000000" w:rsidRPr="00000000">
      <w:pPr>
        <w:tabs>
          <w:tab w:val="right" w:pos="9360"/>
          <w:tab w:val="right" w:pos="9638"/>
        </w:tabs>
        <w:spacing w:after="100" w:lineRule="auto"/>
        <w:contextualSpacing w:val="0"/>
      </w:pPr>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tabs>
          <w:tab w:val="right" w:pos="9360"/>
          <w:tab w:val="right" w:pos="9638"/>
        </w:tabs>
        <w:spacing w:after="100" w:lineRule="auto"/>
        <w:contextualSpacing w:val="0"/>
      </w:pPr>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tabs>
          <w:tab w:val="right" w:pos="9360"/>
          <w:tab w:val="right" w:pos="9638"/>
        </w:tabs>
        <w:spacing w:after="100" w:lineRule="auto"/>
        <w:contextualSpacing w:val="0"/>
      </w:pPr>
      <w:hyperlink r:id="rId13">
        <w:r w:rsidDel="00000000" w:rsidR="00000000" w:rsidRPr="00000000">
          <w:rPr>
            <w:rtl w:val="0"/>
          </w:rPr>
        </w:r>
      </w:hyperlink>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tabs>
          <w:tab w:val="right" w:pos="9360"/>
          <w:tab w:val="right" w:pos="9638"/>
        </w:tabs>
        <w:spacing w:after="100" w:lineRule="auto"/>
        <w:contextualSpacing w:val="0"/>
      </w:pPr>
      <w:hyperlink r:id="rId17">
        <w:r w:rsidDel="00000000" w:rsidR="00000000" w:rsidRPr="00000000">
          <w:rPr>
            <w:rtl w:val="0"/>
          </w:rPr>
        </w:r>
      </w:hyperlink>
    </w:p>
    <w:p w:rsidR="00000000" w:rsidDel="00000000" w:rsidP="00000000" w:rsidRDefault="00000000" w:rsidRPr="00000000">
      <w:pPr>
        <w:contextualSpacing w:val="0"/>
      </w:pPr>
      <w:hyperlink r:id="rId1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9">
        <w:r w:rsidDel="00000000" w:rsidR="00000000" w:rsidRPr="00000000">
          <w:rPr>
            <w:rtl w:val="0"/>
          </w:rPr>
        </w:r>
      </w:hyperlink>
    </w:p>
    <w:p w:rsidR="00000000" w:rsidDel="00000000" w:rsidP="00000000" w:rsidRDefault="00000000" w:rsidRPr="00000000">
      <w:pPr>
        <w:contextualSpacing w:val="0"/>
      </w:pPr>
      <w:hyperlink r:id="rId20">
        <w:r w:rsidDel="00000000" w:rsidR="00000000" w:rsidRPr="00000000">
          <w:rPr>
            <w:rtl w:val="0"/>
          </w:rPr>
        </w:r>
      </w:hyperlink>
    </w:p>
    <w:p w:rsidR="00000000" w:rsidDel="00000000" w:rsidP="00000000" w:rsidRDefault="00000000" w:rsidRPr="00000000">
      <w:pPr>
        <w:contextualSpacing w:val="0"/>
      </w:pPr>
      <w:hyperlink r:id="rId21">
        <w:r w:rsidDel="00000000" w:rsidR="00000000" w:rsidRPr="00000000">
          <w:rPr>
            <w:rtl w:val="0"/>
          </w:rPr>
        </w:r>
      </w:hyperlink>
    </w:p>
    <w:p w:rsidR="00000000" w:rsidDel="00000000" w:rsidP="00000000" w:rsidRDefault="00000000" w:rsidRPr="00000000">
      <w:pPr>
        <w:pStyle w:val="Heading1"/>
        <w:widowControl w:val="0"/>
        <w:contextualSpacing w:val="0"/>
        <w:jc w:val="both"/>
      </w:pP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troduction </w:t>
      </w:r>
    </w:p>
    <w:p w:rsidR="00000000" w:rsidDel="00000000" w:rsidP="00000000" w:rsidRDefault="00000000" w:rsidRPr="00000000">
      <w:pPr>
        <w:widowControl w:val="0"/>
        <w:ind w:firstLine="720"/>
        <w:contextualSpacing w:val="0"/>
        <w:jc w:val="both"/>
      </w:pPr>
      <w:r w:rsidDel="00000000" w:rsidR="00000000" w:rsidRPr="00000000">
        <w:rPr>
          <w:rFonts w:ascii="Times New Roman" w:cs="Times New Roman" w:eastAsia="Times New Roman" w:hAnsi="Times New Roman"/>
          <w:rtl w:val="0"/>
        </w:rPr>
        <w:t xml:space="preserve">This document provides design details for implementing iXsystems Cinder volume driver for backend storage appliance.</w:t>
      </w:r>
    </w:p>
    <w:p w:rsidR="00000000" w:rsidDel="00000000" w:rsidP="00000000" w:rsidRDefault="00000000" w:rsidRPr="00000000">
      <w:pPr>
        <w:pStyle w:val="Heading1"/>
        <w:widowControl w:val="0"/>
        <w:contextualSpacing w:val="0"/>
        <w:jc w:val="both"/>
      </w:pPr>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pPr>
        <w:widowControl w:val="0"/>
        <w:spacing w:after="120" w:lineRule="auto"/>
        <w:ind w:firstLine="720"/>
        <w:contextualSpacing w:val="0"/>
        <w:jc w:val="both"/>
      </w:pPr>
      <w:r w:rsidDel="00000000" w:rsidR="00000000" w:rsidRPr="00000000">
        <w:rPr>
          <w:rFonts w:ascii="Times New Roman" w:cs="Times New Roman" w:eastAsia="Times New Roman" w:hAnsi="Times New Roman"/>
          <w:rtl w:val="0"/>
        </w:rPr>
        <w:t xml:space="preserve">The design details explained in this document are related to the OpenStack Kilo version cinder driver specifications but are also expected to be applicable to the latest OpenStack versions Icehouse and later. The iXsystems iSCSI cinder driver should work with 9.10 version of FreeNAS. </w:t>
      </w:r>
    </w:p>
    <w:p w:rsidR="00000000" w:rsidDel="00000000" w:rsidP="00000000" w:rsidRDefault="00000000" w:rsidRPr="00000000">
      <w:pPr>
        <w:widowControl w:val="0"/>
        <w:spacing w:after="120" w:lineRule="auto"/>
        <w:ind w:firstLine="720"/>
        <w:contextualSpacing w:val="0"/>
        <w:jc w:val="both"/>
      </w:pPr>
      <w:r w:rsidDel="00000000" w:rsidR="00000000" w:rsidRPr="00000000">
        <w:rPr>
          <w:rFonts w:ascii="Times New Roman" w:cs="Times New Roman" w:eastAsia="Times New Roman" w:hAnsi="Times New Roman"/>
          <w:rtl w:val="0"/>
        </w:rPr>
        <w:t xml:space="preserve">Note that this document only describes Cinder iSCSI driver related information. In order to provide shared file system service for OpenStack one needs to write Manila driver. Description about shared file system and Manila driver is out of scope of this project.</w:t>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Intended Audience</w:t>
      </w:r>
    </w:p>
    <w:p w:rsidR="00000000" w:rsidDel="00000000" w:rsidP="00000000" w:rsidRDefault="00000000" w:rsidRPr="00000000">
      <w:pPr>
        <w:widowControl w:val="0"/>
        <w:spacing w:after="120" w:lineRule="auto"/>
        <w:ind w:firstLine="720"/>
        <w:contextualSpacing w:val="0"/>
        <w:jc w:val="both"/>
      </w:pPr>
      <w:r w:rsidDel="00000000" w:rsidR="00000000" w:rsidRPr="00000000">
        <w:rPr>
          <w:rFonts w:ascii="Times New Roman" w:cs="Times New Roman" w:eastAsia="Times New Roman" w:hAnsi="Times New Roman"/>
          <w:rtl w:val="0"/>
        </w:rPr>
        <w:t xml:space="preserve">This document is mainly for developers. </w:t>
      </w:r>
    </w:p>
    <w:p w:rsidR="00000000" w:rsidDel="00000000" w:rsidP="00000000" w:rsidRDefault="00000000" w:rsidRPr="00000000">
      <w:pPr>
        <w:pStyle w:val="Heading1"/>
        <w:widowControl w:val="0"/>
        <w:contextualSpacing w:val="0"/>
        <w:jc w:val="both"/>
      </w:pPr>
      <w:bookmarkStart w:colFirst="0" w:colLast="0" w:name="h.ki4ttu5a9f2m" w:id="0"/>
      <w:bookmarkEnd w:id="0"/>
      <w:r w:rsidDel="00000000" w:rsidR="00000000" w:rsidRPr="00000000">
        <w:rPr>
          <w:rFonts w:ascii="Times New Roman" w:cs="Times New Roman" w:eastAsia="Times New Roman" w:hAnsi="Times New Roman"/>
          <w:rtl w:val="0"/>
        </w:rPr>
        <w:t xml:space="preserve">High Level Design</w:t>
      </w:r>
    </w:p>
    <w:p w:rsidR="00000000" w:rsidDel="00000000" w:rsidP="00000000" w:rsidRDefault="00000000" w:rsidRPr="00000000">
      <w:pPr>
        <w:widowControl w:val="0"/>
        <w:spacing w:after="120" w:lineRule="auto"/>
        <w:ind w:firstLine="720"/>
        <w:contextualSpacing w:val="0"/>
        <w:jc w:val="both"/>
      </w:pPr>
      <w:r w:rsidDel="00000000" w:rsidR="00000000" w:rsidRPr="00000000">
        <w:rPr>
          <w:rFonts w:ascii="Times New Roman" w:cs="Times New Roman" w:eastAsia="Times New Roman" w:hAnsi="Times New Roman"/>
          <w:rtl w:val="0"/>
        </w:rPr>
        <w:t xml:space="preserve">The zvol on FreeNAS is volume space made available as a device instead of filesystem. The iSCSI subsystem can use these device for exporting as LUN targets. These LUN's can be accessed remotely using RESTful API.</w:t>
      </w:r>
      <w:r w:rsidDel="00000000" w:rsidR="00000000" w:rsidRPr="00000000">
        <w:rPr>
          <w:rtl w:val="0"/>
        </w:rPr>
      </w:r>
    </w:p>
    <w:p w:rsidR="00000000" w:rsidDel="00000000" w:rsidP="00000000" w:rsidRDefault="00000000" w:rsidRPr="00000000">
      <w:pPr>
        <w:widowControl w:val="0"/>
        <w:spacing w:after="120" w:lineRule="auto"/>
        <w:contextualSpacing w:val="0"/>
        <w:jc w:val="both"/>
      </w:pPr>
      <w:r w:rsidDel="00000000" w:rsidR="00000000" w:rsidRPr="00000000">
        <w:rPr>
          <w:rFonts w:ascii="Times New Roman" w:cs="Times New Roman" w:eastAsia="Times New Roman" w:hAnsi="Times New Roman"/>
          <w:rtl w:val="0"/>
        </w:rPr>
        <w:t xml:space="preserve">Every Cinder iSCSI volume is represented by a single zvol in a predefined iXsystems storage namespace. For every new volume the driver creates an iSCSI target that is used to access it from compute hosts.</w:t>
      </w:r>
    </w:p>
    <w:p w:rsidR="00000000" w:rsidDel="00000000" w:rsidP="00000000" w:rsidRDefault="00000000" w:rsidRPr="00000000">
      <w:pPr>
        <w:widowControl w:val="0"/>
        <w:spacing w:after="120" w:lineRule="auto"/>
        <w:contextualSpacing w:val="0"/>
        <w:jc w:val="both"/>
      </w:pPr>
      <w:r w:rsidDel="00000000" w:rsidR="00000000" w:rsidRPr="00000000">
        <w:rPr>
          <w:rFonts w:ascii="Times New Roman" w:cs="Times New Roman" w:eastAsia="Times New Roman" w:hAnsi="Times New Roman"/>
          <w:rtl w:val="0"/>
        </w:rPr>
        <w:t xml:space="preserve">A pool and an enclosing namespace must be created for all iSCSI volumes to be accessed through the volume driver.</w:t>
      </w:r>
    </w:p>
    <w:p w:rsidR="00000000" w:rsidDel="00000000" w:rsidP="00000000" w:rsidRDefault="00000000" w:rsidRPr="00000000">
      <w:pPr>
        <w:widowControl w:val="0"/>
        <w:spacing w:after="120" w:lineRule="auto"/>
        <w:contextualSpacing w:val="0"/>
        <w:jc w:val="both"/>
      </w:pPr>
      <w:r w:rsidDel="00000000" w:rsidR="00000000" w:rsidRPr="00000000">
        <w:rPr>
          <w:rFonts w:ascii="Times New Roman" w:cs="Times New Roman" w:eastAsia="Times New Roman" w:hAnsi="Times New Roman"/>
          <w:rtl w:val="0"/>
        </w:rPr>
        <w:t xml:space="preserve">Below diagram shows high level components and architecture of iSCSI cinder driver plugin for iXsystems storage.</w:t>
      </w:r>
    </w:p>
    <w:p w:rsidR="00000000" w:rsidDel="00000000" w:rsidP="00000000" w:rsidRDefault="00000000" w:rsidRPr="00000000">
      <w:pPr>
        <w:widowControl w:val="0"/>
        <w:spacing w:after="120" w:lineRule="auto"/>
        <w:contextualSpacing w:val="0"/>
        <w:jc w:val="both"/>
      </w:pPr>
      <w:r w:rsidDel="00000000" w:rsidR="00000000" w:rsidRPr="00000000">
        <w:rPr>
          <w:rtl w:val="0"/>
        </w:rPr>
      </w:r>
    </w:p>
    <w:p w:rsidR="00000000" w:rsidDel="00000000" w:rsidP="00000000" w:rsidRDefault="00000000" w:rsidRPr="00000000">
      <w:pPr>
        <w:widowControl w:val="0"/>
        <w:spacing w:after="120" w:lineRule="auto"/>
        <w:contextualSpacing w:val="0"/>
        <w:jc w:val="both"/>
      </w:pPr>
      <w:r w:rsidDel="00000000" w:rsidR="00000000" w:rsidRPr="00000000">
        <w:rPr>
          <w:rtl w:val="0"/>
        </w:rPr>
      </w:r>
    </w:p>
    <w:p w:rsidR="00000000" w:rsidDel="00000000" w:rsidP="00000000" w:rsidRDefault="00000000" w:rsidRPr="00000000">
      <w:pPr>
        <w:widowControl w:val="0"/>
        <w:spacing w:after="120" w:lineRule="auto"/>
        <w:contextualSpacing w:val="0"/>
        <w:jc w:val="both"/>
      </w:pPr>
      <w:r w:rsidDel="00000000" w:rsidR="00000000" w:rsidRPr="00000000">
        <w:rPr>
          <w:rtl w:val="0"/>
        </w:rPr>
      </w:r>
    </w:p>
    <w:p w:rsidR="00000000" w:rsidDel="00000000" w:rsidP="00000000" w:rsidRDefault="00000000" w:rsidRPr="00000000">
      <w:pPr>
        <w:widowControl w:val="0"/>
        <w:spacing w:after="120" w:lineRule="auto"/>
        <w:contextualSpacing w:val="0"/>
        <w:jc w:val="both"/>
      </w:pPr>
      <w:r w:rsidDel="00000000" w:rsidR="00000000" w:rsidRPr="00000000">
        <w:rPr>
          <w:rtl w:val="0"/>
        </w:rPr>
      </w:r>
    </w:p>
    <w:p w:rsidR="00000000" w:rsidDel="00000000" w:rsidP="00000000" w:rsidRDefault="00000000" w:rsidRPr="00000000">
      <w:pPr>
        <w:widowControl w:val="0"/>
        <w:spacing w:after="120" w:lineRule="auto"/>
        <w:contextualSpacing w:val="0"/>
        <w:jc w:val="both"/>
      </w:pPr>
      <w:r w:rsidDel="00000000" w:rsidR="00000000" w:rsidRPr="00000000">
        <w:rPr>
          <w:rtl w:val="0"/>
        </w:rPr>
      </w:r>
    </w:p>
    <w:p w:rsidR="00000000" w:rsidDel="00000000" w:rsidP="00000000" w:rsidRDefault="00000000" w:rsidRPr="00000000">
      <w:pPr>
        <w:widowControl w:val="0"/>
        <w:spacing w:after="120" w:lineRule="auto"/>
        <w:contextualSpacing w:val="0"/>
        <w:jc w:val="both"/>
      </w:pPr>
      <w:r w:rsidDel="00000000" w:rsidR="00000000" w:rsidRPr="00000000">
        <w:rPr>
          <w:rtl w:val="0"/>
        </w:rPr>
      </w:r>
    </w:p>
    <w:p w:rsidR="00000000" w:rsidDel="00000000" w:rsidP="00000000" w:rsidRDefault="00000000" w:rsidRPr="00000000">
      <w:pPr>
        <w:widowControl w:val="0"/>
        <w:spacing w:after="120" w:lineRule="auto"/>
        <w:contextualSpacing w:val="0"/>
        <w:jc w:val="both"/>
      </w:pPr>
      <w:r w:rsidDel="00000000" w:rsidR="00000000" w:rsidRPr="00000000">
        <w:rPr>
          <w:rtl w:val="0"/>
        </w:rPr>
      </w:r>
    </w:p>
    <w:p w:rsidR="00000000" w:rsidDel="00000000" w:rsidP="00000000" w:rsidRDefault="00000000" w:rsidRPr="00000000">
      <w:pPr>
        <w:widowControl w:val="0"/>
        <w:spacing w:after="120" w:lineRule="auto"/>
        <w:contextualSpacing w:val="0"/>
        <w:jc w:val="both"/>
      </w:pPr>
      <w:r w:rsidDel="00000000" w:rsidR="00000000" w:rsidRPr="00000000">
        <w:rPr>
          <w:rtl w:val="0"/>
        </w:rPr>
      </w:r>
    </w:p>
    <w:p w:rsidR="00000000" w:rsidDel="00000000" w:rsidP="00000000" w:rsidRDefault="00000000" w:rsidRPr="00000000">
      <w:pPr>
        <w:widowControl w:val="0"/>
        <w:spacing w:after="120" w:lineRule="auto"/>
        <w:contextualSpacing w:val="0"/>
        <w:jc w:val="both"/>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142875</wp:posOffset>
            </wp:positionH>
            <wp:positionV relativeFrom="paragraph">
              <wp:posOffset>0</wp:posOffset>
            </wp:positionV>
            <wp:extent cx="5224463" cy="5553075"/>
            <wp:effectExtent b="0" l="0" r="0" t="0"/>
            <wp:wrapSquare wrapText="bothSides" distB="0" distT="0" distL="0" distR="0"/>
            <wp:docPr descr="A description..." id="1" name="image02.jpg"/>
            <a:graphic>
              <a:graphicData uri="http://schemas.openxmlformats.org/drawingml/2006/picture">
                <pic:pic>
                  <pic:nvPicPr>
                    <pic:cNvPr descr="A description..." id="0" name="image02.jpg"/>
                    <pic:cNvPicPr preferRelativeResize="0"/>
                  </pic:nvPicPr>
                  <pic:blipFill>
                    <a:blip r:embed="rId22"/>
                    <a:srcRect b="0" l="0" r="0" t="0"/>
                    <a:stretch>
                      <a:fillRect/>
                    </a:stretch>
                  </pic:blipFill>
                  <pic:spPr>
                    <a:xfrm>
                      <a:off x="0" y="0"/>
                      <a:ext cx="5224463" cy="5553075"/>
                    </a:xfrm>
                    <a:prstGeom prst="rect"/>
                    <a:ln/>
                  </pic:spPr>
                </pic:pic>
              </a:graphicData>
            </a:graphic>
          </wp:anchor>
        </w:drawing>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rtl w:val="0"/>
        </w:rPr>
        <w:t xml:space="preserve">                                                                                                                                                                                                                                                                                                                                                                                                                                                                                                                                                                                                                                                                                                                                                                                                                                                                                                                                                                      The main components in the driver are-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Cinder iSCSI driver </w:t>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rtl w:val="0"/>
        </w:rPr>
        <w:t xml:space="preserve">This component implements the Cinder operations for iXsystems storage array.</w:t>
      </w:r>
    </w:p>
    <w:p w:rsidR="00000000" w:rsidDel="00000000" w:rsidP="00000000" w:rsidRDefault="00000000" w:rsidRPr="00000000">
      <w:pPr>
        <w:widowControl w:val="0"/>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 API interface</w:t>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rtl w:val="0"/>
        </w:rPr>
        <w:t xml:space="preserve">This component is responsible for communicating with to backend iXsystems storage array using RESTful calls.</w:t>
      </w:r>
    </w:p>
    <w:p w:rsidR="00000000" w:rsidDel="00000000" w:rsidP="00000000" w:rsidRDefault="00000000" w:rsidRPr="00000000">
      <w:pPr>
        <w:widowControl w:val="0"/>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(Options)</w:t>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rtl w:val="0"/>
        </w:rPr>
        <w:t xml:space="preserve">This component is responsible for holding configurations required for iSCSI cinder driver for example- Communication options, transport options, authentication options, iXststems storage  options, provisioning options etc.</w:t>
      </w:r>
    </w:p>
    <w:p w:rsidR="00000000" w:rsidDel="00000000" w:rsidP="00000000" w:rsidRDefault="00000000" w:rsidRPr="00000000">
      <w:pPr>
        <w:widowControl w:val="0"/>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Utilities</w:t>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rtl w:val="0"/>
        </w:rPr>
        <w:t xml:space="preserve">This is set of utilities required for the iSCSI driver. It mostly responsible for URL parsing and string manipulation related functionalities.</w:t>
      </w:r>
    </w:p>
    <w:p w:rsidR="00000000" w:rsidDel="00000000" w:rsidP="00000000" w:rsidRDefault="00000000" w:rsidRPr="00000000">
      <w:pPr>
        <w:pStyle w:val="Heading1"/>
        <w:contextualSpacing w:val="0"/>
      </w:pPr>
      <w:bookmarkStart w:colFirst="0" w:colLast="0" w:name="h.tyjcwt" w:id="1"/>
      <w:bookmarkEnd w:id="1"/>
      <w:r w:rsidDel="00000000" w:rsidR="00000000" w:rsidRPr="00000000">
        <w:rPr>
          <w:rFonts w:ascii="Times New Roman" w:cs="Times New Roman" w:eastAsia="Times New Roman" w:hAnsi="Times New Roman"/>
          <w:rtl w:val="0"/>
        </w:rPr>
        <w:t xml:space="preserve">Cinder Operation Implementation Approach</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ind w:firstLine="720"/>
        <w:contextualSpacing w:val="0"/>
        <w:jc w:val="both"/>
      </w:pPr>
      <w:r w:rsidDel="00000000" w:rsidR="00000000" w:rsidRPr="00000000">
        <w:rPr>
          <w:rFonts w:ascii="Times New Roman" w:cs="Times New Roman" w:eastAsia="Times New Roman" w:hAnsi="Times New Roman"/>
          <w:rtl w:val="0"/>
        </w:rPr>
        <w:t xml:space="preserve">The below chart shows the implementation approach for </w:t>
      </w:r>
      <w:r w:rsidDel="00000000" w:rsidR="00000000" w:rsidRPr="00000000">
        <w:rPr>
          <w:rFonts w:ascii="Times New Roman" w:cs="Times New Roman" w:eastAsia="Times New Roman" w:hAnsi="Times New Roman"/>
          <w:u w:val="single"/>
          <w:rtl w:val="0"/>
        </w:rPr>
        <w:t xml:space="preserve">OpenStack Kilo release</w:t>
      </w:r>
      <w:r w:rsidDel="00000000" w:rsidR="00000000" w:rsidRPr="00000000">
        <w:rPr>
          <w:rFonts w:ascii="Times New Roman" w:cs="Times New Roman" w:eastAsia="Times New Roman" w:hAnsi="Times New Roman"/>
          <w:rtl w:val="0"/>
        </w:rPr>
        <w:t xml:space="preserve"> with available API's provided by FreeNAS or Cinder utilities. Please note that the API’s can differ across all versions of OpenStack. Like the API’s set supported for OpenStack Kilo version may not same for other OpenStack versions like Havana, Icehouse, Juno, Liberty etc. as listed </w:t>
      </w:r>
      <w:hyperlink r:id="rId23">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The 12 Cinder operations are applicable from OpenStack release Icehouse onwards.</w:t>
      </w:r>
    </w:p>
    <w:p w:rsidR="00000000" w:rsidDel="00000000" w:rsidP="00000000" w:rsidRDefault="00000000" w:rsidRPr="00000000">
      <w:pPr>
        <w:widowControl w:val="0"/>
        <w:contextualSpacing w:val="0"/>
        <w:jc w:val="both"/>
      </w:pPr>
      <w:r w:rsidDel="00000000" w:rsidR="00000000" w:rsidRPr="00000000">
        <w:rPr>
          <w:rtl w:val="0"/>
        </w:rPr>
      </w:r>
    </w:p>
    <w:tbl>
      <w:tblPr>
        <w:tblStyle w:val="Table2"/>
        <w:bidi w:val="0"/>
        <w:tblW w:w="10320.0" w:type="dxa"/>
        <w:jc w:val="center"/>
        <w:tblInd w:w="-971.0" w:type="dxa"/>
        <w:tblBorders>
          <w:top w:color="000001" w:space="0" w:sz="4" w:val="single"/>
          <w:left w:color="000001" w:space="0" w:sz="4" w:val="single"/>
          <w:bottom w:color="000001" w:space="0" w:sz="4" w:val="single"/>
        </w:tblBorders>
        <w:tblLayout w:type="fixed"/>
        <w:tblLook w:val="0000"/>
      </w:tblPr>
      <w:tblGrid>
        <w:gridCol w:w="960"/>
        <w:gridCol w:w="1935"/>
        <w:gridCol w:w="2445"/>
        <w:gridCol w:w="4980"/>
        <w:tblGridChange w:id="0">
          <w:tblGrid>
            <w:gridCol w:w="960"/>
            <w:gridCol w:w="1935"/>
            <w:gridCol w:w="2445"/>
            <w:gridCol w:w="4980"/>
          </w:tblGrid>
        </w:tblGridChange>
      </w:tblGrid>
      <w:tr>
        <w:tc>
          <w:tcPr>
            <w:tcBorders>
              <w:top w:color="000001" w:space="0" w:sz="4" w:val="single"/>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Sr. No.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Operation Name</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Solution</w:t>
            </w:r>
            <w:r w:rsidDel="00000000" w:rsidR="00000000" w:rsidRPr="00000000">
              <w:rPr>
                <w:rtl w:val="0"/>
              </w:rPr>
            </w:r>
          </w:p>
        </w:tc>
      </w:tr>
      <w:tr>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Volume Create</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Creates a volume. A Volume is represented by a zvol</w:t>
            </w:r>
          </w:p>
        </w:tc>
        <w:tc>
          <w:tcPr>
            <w:tcBorders>
              <w:left w:color="000001" w:space="0" w:sz="4" w:val="single"/>
              <w:bottom w:color="000001" w:space="0" w:sz="4" w:val="single"/>
              <w:right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 FreeNAS REST API-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POST /api/v1.0/storage/volume/tank/zvols/ HTTP/1.1</w:t>
            </w:r>
          </w:p>
        </w:tc>
      </w:tr>
      <w:tr>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2</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Volume Delete</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Deletes a volume</w:t>
            </w:r>
          </w:p>
        </w:tc>
        <w:tc>
          <w:tcPr>
            <w:tcBorders>
              <w:left w:color="000001" w:space="0" w:sz="4" w:val="single"/>
              <w:bottom w:color="000001" w:space="0" w:sz="4" w:val="single"/>
              <w:right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 FreeNAS REST API-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DELETE /api/v1.0/storage/volume/tank/zvols/myzvol/ HTTP/1.1</w:t>
            </w:r>
          </w:p>
        </w:tc>
      </w:tr>
      <w:tr>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3</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Volume Attach</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Attaches a volume to an openstack instance. </w:t>
            </w:r>
          </w:p>
        </w:tc>
        <w:tc>
          <w:tcPr>
            <w:tcBorders>
              <w:left w:color="000001" w:space="0" w:sz="4" w:val="single"/>
              <w:bottom w:color="000001" w:space="0" w:sz="4" w:val="single"/>
              <w:right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order to attach a volume to a nova instance,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1) create a connector using bricks utility which is defined in </w:t>
            </w:r>
            <w:r w:rsidDel="00000000" w:rsidR="00000000" w:rsidRPr="00000000">
              <w:rPr>
                <w:rFonts w:ascii="Times New Roman" w:cs="Times New Roman" w:eastAsia="Times New Roman" w:hAnsi="Times New Roman"/>
                <w:b w:val="1"/>
                <w:color w:val="000000"/>
                <w:rtl w:val="0"/>
              </w:rPr>
              <w:t xml:space="preserve">cinder/brick/initiator/connector.py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2) call connect_volume method defined bricks utility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000000"/>
                <w:rtl w:val="0"/>
              </w:rPr>
              <w:t xml:space="preserve">connect_volume(self, connection_properties</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The connection_properties describes the information needed by the specific protocol to use to make the connection</w:t>
            </w:r>
            <w:r w:rsidDel="00000000" w:rsidR="00000000" w:rsidRPr="00000000">
              <w:rPr>
                <w:rtl w:val="0"/>
              </w:rPr>
            </w:r>
          </w:p>
        </w:tc>
      </w:tr>
      <w:tr>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4</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Volume Detach</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Detach a volume from an openstack instance.</w:t>
            </w: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order to detach a volume to a nova instance,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1) create a connector using bricks utility which is defined in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000000"/>
                <w:rtl w:val="0"/>
              </w:rPr>
              <w:t xml:space="preserve">cinder/brick/initiator/connector.py</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2) call disconnect_volume method defined bricks utility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000000"/>
                <w:rtl w:val="0"/>
              </w:rPr>
              <w:t xml:space="preserve">disconnect_volume(self, connection_properties, device_info):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The connection_properties are the same as from connect_volume. The device_info is returned from connect_volume</w:t>
            </w:r>
            <w:r w:rsidDel="00000000" w:rsidR="00000000" w:rsidRPr="00000000">
              <w:rPr>
                <w:rtl w:val="0"/>
              </w:rPr>
            </w:r>
          </w:p>
        </w:tc>
      </w:tr>
      <w:tr>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5</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Snapshot Create</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Creates a volume snapshot, which is a point-in-time, complete copy of a volume.</w:t>
            </w:r>
          </w:p>
        </w:tc>
        <w:tc>
          <w:tcPr>
            <w:tcBorders>
              <w:left w:color="000001" w:space="0" w:sz="4" w:val="single"/>
              <w:bottom w:color="000001" w:space="0" w:sz="4" w:val="single"/>
              <w:right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 FreeNAS REST API-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POST /api/v1.0/storage/snapshot/ HTTP/1.1</w:t>
            </w:r>
          </w:p>
        </w:tc>
      </w:tr>
      <w:tr>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6</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Snapshot Delete</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Deletes a volume snapshot</w:t>
            </w:r>
          </w:p>
        </w:tc>
        <w:tc>
          <w:tcPr>
            <w:tcBorders>
              <w:left w:color="000001" w:space="0" w:sz="4" w:val="single"/>
              <w:bottom w:color="000001" w:space="0" w:sz="4" w:val="single"/>
              <w:right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 FreeNAS REST API-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DELETE /api/v1.0/storage/snapshot/(string: id)</w:t>
            </w:r>
          </w:p>
        </w:tc>
      </w:tr>
      <w:tr>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7</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Create Volume from Snapshot</w:t>
            </w:r>
            <w:r w:rsidDel="00000000" w:rsidR="00000000" w:rsidRPr="00000000">
              <w:rPr>
                <w:rtl w:val="0"/>
              </w:rPr>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Create a new Volume from existing snapshot</w:t>
            </w:r>
          </w:p>
        </w:tc>
        <w:tc>
          <w:tcPr>
            <w:tcBorders>
              <w:left w:color="000001" w:space="0" w:sz="4" w:val="single"/>
              <w:bottom w:color="000001" w:space="0" w:sz="4" w:val="single"/>
              <w:right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To create a new volume from an existing snapshot perform following steps-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1) Create a new volume with a specified parameters 2) Copy snapshot to a newly created volume using copy_volume utility defined in cinder/volume/utils.py</w:t>
            </w:r>
            <w:r w:rsidDel="00000000" w:rsidR="00000000" w:rsidRPr="00000000">
              <w:rPr>
                <w:rtl w:val="0"/>
              </w:rPr>
            </w:r>
          </w:p>
        </w:tc>
      </w:tr>
      <w:tr>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8</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Copy Image to Volume</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Create bootable volumes directly from glance images.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https://wiki.openstack.org/wiki/CreateVolumeFromImage</w:t>
            </w:r>
          </w:p>
        </w:tc>
        <w:tc>
          <w:tcPr>
            <w:tcBorders>
              <w:left w:color="000001" w:space="0" w:sz="4" w:val="single"/>
              <w:bottom w:color="000001" w:space="0" w:sz="4" w:val="single"/>
              <w:right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Steps to copy an image to a volume-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1) Attach the volume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2) Fetch the image from image_service and write it to the volume using fetch_to_raw cinder utility in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cinder/image/image_utils.py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3) Detach the volume</w:t>
            </w:r>
            <w:r w:rsidDel="00000000" w:rsidR="00000000" w:rsidRPr="00000000">
              <w:rPr>
                <w:rtl w:val="0"/>
              </w:rPr>
            </w:r>
          </w:p>
        </w:tc>
      </w:tr>
      <w:tr>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9</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Copy Volume to Image</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Create an image of a volume.</w:t>
            </w:r>
          </w:p>
        </w:tc>
        <w:tc>
          <w:tcPr>
            <w:tcBorders>
              <w:left w:color="000001" w:space="0" w:sz="4" w:val="single"/>
              <w:bottom w:color="000001" w:space="0" w:sz="4" w:val="single"/>
              <w:right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Steps to copy volume to an image-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1) Attach the volume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2) Copy the volume to the specified image using upload_volume util in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cinder/image/image_utils.py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3) Detach the volume</w:t>
            </w:r>
            <w:r w:rsidDel="00000000" w:rsidR="00000000" w:rsidRPr="00000000">
              <w:rPr>
                <w:rtl w:val="0"/>
              </w:rPr>
            </w:r>
          </w:p>
        </w:tc>
      </w:tr>
      <w:tr>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10</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Clone Volume</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Makes a new volume from an existing volume</w:t>
            </w:r>
          </w:p>
        </w:tc>
        <w:tc>
          <w:tcPr>
            <w:tcBorders>
              <w:left w:color="000001" w:space="0" w:sz="4" w:val="single"/>
              <w:bottom w:color="000001" w:space="0" w:sz="4" w:val="single"/>
              <w:right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Steps to clone a volume-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1) create a temporary snapshot of a source volume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2) create a destination volume using source volume parameters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3) copy volume using cinder copy_volume util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4) delete temporary snapshot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5) export newly cloned volume</w:t>
            </w:r>
            <w:r w:rsidDel="00000000" w:rsidR="00000000" w:rsidRPr="00000000">
              <w:rPr>
                <w:rtl w:val="0"/>
              </w:rPr>
            </w:r>
          </w:p>
        </w:tc>
      </w:tr>
      <w:tr>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highlight w:val="yellow"/>
                <w:rtl w:val="0"/>
              </w:rPr>
              <w:t xml:space="preserve">11</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highlight w:val="yellow"/>
                <w:rtl w:val="0"/>
              </w:rPr>
              <w:t xml:space="preserve">Extend Volume</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highlight w:val="yellow"/>
                <w:rtl w:val="0"/>
              </w:rPr>
              <w:t xml:space="preserve">Increase the size of existing zvol</w:t>
            </w:r>
          </w:p>
        </w:tc>
        <w:tc>
          <w:tcPr>
            <w:tcBorders>
              <w:left w:color="000001" w:space="0" w:sz="4" w:val="single"/>
              <w:bottom w:color="000001" w:space="0" w:sz="4" w:val="single"/>
              <w:right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highlight w:val="yellow"/>
                <w:rtl w:val="0"/>
              </w:rPr>
              <w:t xml:space="preserve">There is no REST API available for this operation. An issue is present for the same-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highlight w:val="yellow"/>
                <w:rtl w:val="0"/>
              </w:rPr>
              <w:t xml:space="preserve">https://bugs.freenas.org/issues/14136</w:t>
            </w:r>
          </w:p>
        </w:tc>
      </w:tr>
      <w:tr>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12</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Get Volume Stats</w:t>
            </w:r>
          </w:p>
        </w:tc>
        <w:tc>
          <w:tcPr>
            <w:tcBorders>
              <w:left w:color="000001" w:space="0" w:sz="4" w:val="single"/>
              <w:bottom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rtl w:val="0"/>
              </w:rPr>
              <w:t xml:space="preserve">Show Volume section from </w:t>
            </w:r>
            <w:hyperlink r:id="rId24">
              <w:r w:rsidDel="00000000" w:rsidR="00000000" w:rsidRPr="00000000">
                <w:rPr>
                  <w:rFonts w:ascii="Times New Roman" w:cs="Times New Roman" w:eastAsia="Times New Roman" w:hAnsi="Times New Roman"/>
                  <w:color w:val="1155cc"/>
                  <w:u w:val="single"/>
                  <w:rtl w:val="0"/>
                </w:rPr>
                <w:t xml:space="preserve">this</w:t>
              </w:r>
            </w:hyperlink>
            <w:r w:rsidDel="00000000" w:rsidR="00000000" w:rsidRPr="00000000">
              <w:rPr>
                <w:rFonts w:ascii="Times New Roman" w:cs="Times New Roman" w:eastAsia="Times New Roman" w:hAnsi="Times New Roman"/>
                <w:color w:val="000000"/>
                <w:rtl w:val="0"/>
              </w:rPr>
              <w:t xml:space="preserve"> link describes about Volume statistics-</w:t>
            </w:r>
            <w:r w:rsidDel="00000000" w:rsidR="00000000" w:rsidRPr="00000000">
              <w:rPr>
                <w:rtl w:val="0"/>
              </w:rPr>
            </w:r>
          </w:p>
        </w:tc>
        <w:tc>
          <w:tcPr>
            <w:tcBorders>
              <w:left w:color="000001" w:space="0" w:sz="4" w:val="single"/>
              <w:bottom w:color="000001" w:space="0" w:sz="4" w:val="single"/>
              <w:right w:color="000001" w:space="0" w:sz="4" w:val="single"/>
            </w:tcBorders>
            <w:shd w:fill="ffffff"/>
            <w:tcMar>
              <w:left w:w="108.0" w:type="dxa"/>
              <w:right w:w="108.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 FreeNAS REST API-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GET /api/v1.0/storage/volume/tank/status/ HTTP/1.1</w:t>
            </w:r>
          </w:p>
        </w:tc>
      </w:tr>
    </w:tbl>
    <w:p w:rsidR="00000000" w:rsidDel="00000000" w:rsidP="00000000" w:rsidRDefault="00000000" w:rsidRPr="00000000">
      <w:pPr>
        <w:pStyle w:val="Heading1"/>
        <w:contextualSpacing w:val="0"/>
      </w:pPr>
      <w:bookmarkStart w:colFirst="0" w:colLast="0" w:name="h.xzwch36s9fhe"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3dy6vkm" w:id="3"/>
      <w:bookmarkEnd w:id="3"/>
      <w:r w:rsidDel="00000000" w:rsidR="00000000" w:rsidRPr="00000000">
        <w:rPr>
          <w:rFonts w:ascii="Times New Roman" w:cs="Times New Roman" w:eastAsia="Times New Roman" w:hAnsi="Times New Roman"/>
          <w:rtl w:val="0"/>
        </w:rPr>
        <w:t xml:space="preserve">Volume statistics details</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ind w:firstLine="720"/>
        <w:contextualSpacing w:val="0"/>
        <w:jc w:val="both"/>
      </w:pPr>
      <w:r w:rsidDel="00000000" w:rsidR="00000000" w:rsidRPr="00000000">
        <w:rPr>
          <w:rFonts w:ascii="Times New Roman" w:cs="Times New Roman" w:eastAsia="Times New Roman" w:hAnsi="Times New Roman"/>
          <w:rtl w:val="0"/>
        </w:rPr>
        <w:t xml:space="preserve">The below table describes the suggested default for different parameters required for providing volume statistics. iXsystem can provide alternate values if the values mentioned in below table are not as per expectations.</w:t>
      </w:r>
    </w:p>
    <w:p w:rsidR="00000000" w:rsidDel="00000000" w:rsidP="00000000" w:rsidRDefault="00000000" w:rsidRPr="00000000">
      <w:pPr>
        <w:widowControl w:val="0"/>
        <w:contextualSpacing w:val="0"/>
        <w:jc w:val="both"/>
      </w:pPr>
      <w:r w:rsidDel="00000000" w:rsidR="00000000" w:rsidRPr="00000000">
        <w:rPr>
          <w:rtl w:val="0"/>
        </w:rPr>
      </w:r>
    </w:p>
    <w:tbl>
      <w:tblPr>
        <w:tblStyle w:val="Table3"/>
        <w:bidi w:val="0"/>
        <w:jc w:val="center"/>
        <w:tblInd w:w="-971.0" w:type="dxa"/>
        <w:tblBorders>
          <w:top w:color="000001" w:space="0" w:sz="4" w:val="single"/>
          <w:left w:color="000001" w:space="0" w:sz="4" w:val="single"/>
          <w:bottom w:color="000001"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c>
          <w:tcPr>
            <w:tcBorders>
              <w:top w:color="000001" w:space="0" w:sz="4" w:val="single"/>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Sr. No.</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Volume Statistics</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Details / Availability</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Comments</w:t>
            </w:r>
            <w:r w:rsidDel="00000000" w:rsidR="00000000" w:rsidRPr="00000000">
              <w:rPr>
                <w:rtl w:val="0"/>
              </w:rPr>
            </w:r>
          </w:p>
        </w:tc>
      </w:tr>
      <w:tr>
        <w:tc>
          <w:tcPr>
            <w:tcBorders>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1</w:t>
            </w:r>
          </w:p>
        </w:tc>
        <w:tc>
          <w:tcPr>
            <w:tcBorders>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Driver Version </w:t>
            </w:r>
          </w:p>
        </w:tc>
        <w:tc>
          <w:tcPr>
            <w:tcBorders>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1.0</w:t>
            </w:r>
          </w:p>
        </w:tc>
        <w:tc>
          <w:tcPr>
            <w:tcBorders>
              <w:left w:color="000001" w:space="0" w:sz="4" w:val="single"/>
              <w:bottom w:color="000001" w:space="0" w:sz="4" w:val="single"/>
              <w:right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is suggested version, Please confirm or provide alternate version</w:t>
            </w:r>
          </w:p>
        </w:tc>
      </w:tr>
      <w:tr>
        <w:tc>
          <w:tcPr>
            <w:tcBorders>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2</w:t>
            </w:r>
          </w:p>
        </w:tc>
        <w:tc>
          <w:tcPr>
            <w:tcBorders>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Free Capacity in GB </w:t>
            </w:r>
          </w:p>
        </w:tc>
        <w:tc>
          <w:tcPr>
            <w:tcBorders>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From GET STATUS API response</w:t>
            </w:r>
          </w:p>
        </w:tc>
        <w:tc>
          <w:tcPr>
            <w:tcBorders>
              <w:left w:color="000001" w:space="0" w:sz="4" w:val="single"/>
              <w:bottom w:color="000001" w:space="0" w:sz="4" w:val="single"/>
              <w:right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tl w:val="0"/>
              </w:rPr>
            </w:r>
          </w:p>
        </w:tc>
      </w:tr>
      <w:tr>
        <w:tc>
          <w:tcPr>
            <w:tcBorders>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highlight w:val="yellow"/>
                <w:rtl w:val="0"/>
              </w:rPr>
              <w:t xml:space="preserve">3</w:t>
            </w:r>
          </w:p>
        </w:tc>
        <w:tc>
          <w:tcPr>
            <w:tcBorders>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yellow"/>
                <w:rtl w:val="0"/>
              </w:rPr>
              <w:t xml:space="preserve">Reserved Percentage </w:t>
            </w:r>
          </w:p>
        </w:tc>
        <w:tc>
          <w:tcPr>
            <w:tcBorders>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yellow"/>
                <w:rtl w:val="0"/>
              </w:rPr>
              <w:t xml:space="preserve">% of backend capacity reserved to avoid over provisioning</w:t>
            </w:r>
          </w:p>
        </w:tc>
        <w:tc>
          <w:tcPr>
            <w:tcBorders>
              <w:left w:color="000001" w:space="0" w:sz="4" w:val="single"/>
              <w:bottom w:color="000001" w:space="0" w:sz="4" w:val="single"/>
              <w:right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highlight w:val="yellow"/>
                <w:rtl w:val="0"/>
              </w:rPr>
              <w:t xml:space="preserve">Not available</w:t>
            </w:r>
            <w:r w:rsidDel="00000000" w:rsidR="00000000" w:rsidRPr="00000000">
              <w:rPr>
                <w:rFonts w:ascii="Times New Roman" w:cs="Times New Roman" w:eastAsia="Times New Roman" w:hAnsi="Times New Roman"/>
                <w:color w:val="000000"/>
                <w:highlight w:val="yellow"/>
                <w:rtl w:val="0"/>
              </w:rPr>
              <w:t xml:space="preserve">.</w:t>
            </w:r>
          </w:p>
        </w:tc>
      </w:tr>
      <w:tr>
        <w:tc>
          <w:tcPr>
            <w:tcBorders>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4</w:t>
            </w:r>
          </w:p>
        </w:tc>
        <w:tc>
          <w:tcPr>
            <w:tcBorders>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Storage Protocol </w:t>
            </w:r>
          </w:p>
        </w:tc>
        <w:tc>
          <w:tcPr>
            <w:tcBorders>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iSCSI</w:t>
            </w:r>
          </w:p>
        </w:tc>
        <w:tc>
          <w:tcPr>
            <w:tcBorders>
              <w:left w:color="000001" w:space="0" w:sz="4" w:val="single"/>
              <w:bottom w:color="000001" w:space="0" w:sz="4" w:val="single"/>
              <w:right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will be hard-coded </w:t>
            </w:r>
          </w:p>
        </w:tc>
      </w:tr>
      <w:tr>
        <w:tc>
          <w:tcPr>
            <w:tcBorders>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5</w:t>
            </w:r>
          </w:p>
        </w:tc>
        <w:tc>
          <w:tcPr>
            <w:tcBorders>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Total Capacity in GB </w:t>
            </w:r>
          </w:p>
        </w:tc>
        <w:tc>
          <w:tcPr>
            <w:tcBorders>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From GET STATUS API response</w:t>
            </w:r>
          </w:p>
        </w:tc>
        <w:tc>
          <w:tcPr>
            <w:tcBorders>
              <w:left w:color="000001" w:space="0" w:sz="4" w:val="single"/>
              <w:bottom w:color="000001" w:space="0" w:sz="4" w:val="single"/>
              <w:right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tl w:val="0"/>
              </w:rPr>
            </w:r>
          </w:p>
        </w:tc>
      </w:tr>
      <w:tr>
        <w:tc>
          <w:tcPr>
            <w:tcBorders>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6</w:t>
            </w:r>
          </w:p>
        </w:tc>
        <w:tc>
          <w:tcPr>
            <w:tcBorders>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Vendor Name</w:t>
            </w:r>
          </w:p>
        </w:tc>
        <w:tc>
          <w:tcPr>
            <w:tcBorders>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iXsystems Storage Array</w:t>
            </w:r>
          </w:p>
        </w:tc>
        <w:tc>
          <w:tcPr>
            <w:tcBorders>
              <w:left w:color="000001" w:space="0" w:sz="4" w:val="single"/>
              <w:bottom w:color="000001" w:space="0" w:sz="4" w:val="single"/>
              <w:right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is suggested name, Please confirm or provide alternate name</w:t>
            </w:r>
          </w:p>
        </w:tc>
      </w:tr>
      <w:tr>
        <w:tc>
          <w:tcPr>
            <w:tcBorders>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7</w:t>
            </w:r>
          </w:p>
        </w:tc>
        <w:tc>
          <w:tcPr>
            <w:tcBorders>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Volume Backend Name</w:t>
            </w:r>
          </w:p>
        </w:tc>
        <w:tc>
          <w:tcPr>
            <w:tcBorders>
              <w:left w:color="000001" w:space="0" w:sz="4" w:val="single"/>
              <w:bottom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From GET STATUS API response</w:t>
            </w:r>
          </w:p>
        </w:tc>
        <w:tc>
          <w:tcPr>
            <w:tcBorders>
              <w:left w:color="000001" w:space="0" w:sz="4" w:val="single"/>
              <w:bottom w:color="000001" w:space="0" w:sz="4" w:val="single"/>
              <w:right w:color="000001" w:space="0" w:sz="4" w:val="single"/>
            </w:tcBorders>
            <w:shd w:fill="ffffff"/>
            <w:tcMar>
              <w:left w:w="108.0" w:type="dxa"/>
              <w:right w:w="108.0" w:type="dxa"/>
            </w:tcMa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t3h5sf" w:id="4"/>
      <w:bookmarkEnd w:id="4"/>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contextualSpacing w:val="1"/>
        <w:rPr>
          <w:rFonts w:ascii="Times New Roman" w:cs="Times New Roman" w:eastAsia="Times New Roman" w:hAnsi="Times New Roman"/>
          <w:b w:val="0"/>
          <w:color w:val="00000a"/>
          <w:sz w:val="24"/>
          <w:szCs w:val="24"/>
        </w:rPr>
      </w:pPr>
      <w:hyperlink r:id="rId25">
        <w:r w:rsidDel="00000000" w:rsidR="00000000" w:rsidRPr="00000000">
          <w:rPr>
            <w:rFonts w:ascii="Times New Roman" w:cs="Times New Roman" w:eastAsia="Times New Roman" w:hAnsi="Times New Roman"/>
            <w:rtl w:val="0"/>
          </w:rPr>
          <w:t xml:space="preserve">Cinder</w:t>
        </w:r>
      </w:hyperlink>
      <w:r w:rsidDel="00000000" w:rsidR="00000000" w:rsidRPr="00000000">
        <w:rPr>
          <w:rFonts w:ascii="Times New Roman" w:cs="Times New Roman" w:eastAsia="Times New Roman" w:hAnsi="Times New Roman"/>
          <w:rtl w:val="0"/>
        </w:rPr>
        <w:t xml:space="preserve"> Driver Features</w:t>
      </w:r>
      <w:r w:rsidDel="00000000" w:rsidR="00000000" w:rsidRPr="00000000">
        <w:rPr>
          <w:rtl w:val="0"/>
        </w:rPr>
      </w:r>
    </w:p>
    <w:p w:rsidR="00000000" w:rsidDel="00000000" w:rsidP="00000000" w:rsidRDefault="00000000" w:rsidRPr="00000000">
      <w:pPr>
        <w:ind w:firstLine="720"/>
        <w:contextualSpacing w:val="0"/>
      </w:pPr>
      <w:hyperlink r:id="rId26">
        <w:r w:rsidDel="00000000" w:rsidR="00000000" w:rsidRPr="00000000">
          <w:rPr>
            <w:rFonts w:ascii="Times New Roman" w:cs="Times New Roman" w:eastAsia="Times New Roman" w:hAnsi="Times New Roman"/>
            <w:color w:val="0000ff"/>
            <w:u w:val="single"/>
            <w:rtl w:val="0"/>
          </w:rPr>
          <w:t xml:space="preserve">https://github.com/openstack/cinder/blob/master/doc/source/devref/drivers.rst</w:t>
        </w:r>
      </w:hyperlink>
      <w:hyperlink r:id="rId27">
        <w:r w:rsidDel="00000000" w:rsidR="00000000" w:rsidRPr="00000000">
          <w:rPr>
            <w:rtl w:val="0"/>
          </w:rPr>
        </w:r>
      </w:hyperlink>
    </w:p>
    <w:p w:rsidR="00000000" w:rsidDel="00000000" w:rsidP="00000000" w:rsidRDefault="00000000" w:rsidRPr="00000000">
      <w:pPr>
        <w:numPr>
          <w:ilvl w:val="0"/>
          <w:numId w:val="2"/>
        </w:numPr>
        <w:spacing w:after="0" w:before="0" w:line="240" w:lineRule="auto"/>
        <w:ind w:left="360" w:hanging="360"/>
        <w:contextualSpacing w:val="1"/>
        <w:rPr>
          <w:rFonts w:ascii="Times New Roman" w:cs="Times New Roman" w:eastAsia="Times New Roman" w:hAnsi="Times New Roman"/>
          <w:b w:val="0"/>
          <w:color w:val="00000a"/>
        </w:rPr>
      </w:pPr>
      <w:hyperlink r:id="rId28">
        <w:r w:rsidDel="00000000" w:rsidR="00000000" w:rsidRPr="00000000">
          <w:rPr>
            <w:rFonts w:ascii="Times New Roman" w:cs="Times New Roman" w:eastAsia="Times New Roman" w:hAnsi="Times New Roman"/>
            <w:rtl w:val="0"/>
          </w:rPr>
          <w:t xml:space="preserve">FreeNAS User Guide 9.10 </w:t>
        </w:r>
      </w:hyperlink>
      <w:hyperlink r:id="rId29">
        <w:r w:rsidDel="00000000" w:rsidR="00000000" w:rsidRPr="00000000">
          <w:rPr>
            <w:rtl w:val="0"/>
          </w:rPr>
        </w:r>
      </w:hyperlink>
    </w:p>
    <w:p w:rsidR="00000000" w:rsidDel="00000000" w:rsidP="00000000" w:rsidRDefault="00000000" w:rsidRPr="00000000">
      <w:pPr>
        <w:ind w:firstLine="720"/>
        <w:contextualSpacing w:val="0"/>
      </w:pPr>
      <w:hyperlink r:id="rId30">
        <w:r w:rsidDel="00000000" w:rsidR="00000000" w:rsidRPr="00000000">
          <w:rPr>
            <w:rFonts w:ascii="Times New Roman" w:cs="Times New Roman" w:eastAsia="Times New Roman" w:hAnsi="Times New Roman"/>
            <w:color w:val="1155cc"/>
            <w:u w:val="single"/>
            <w:rtl w:val="0"/>
          </w:rPr>
          <w:t xml:space="preserve">http://doc.freenas.org/9.3/freenas_storage.html</w:t>
        </w:r>
      </w:hyperlink>
      <w:hyperlink r:id="rId31">
        <w:r w:rsidDel="00000000" w:rsidR="00000000" w:rsidRPr="00000000">
          <w:rPr>
            <w:rtl w:val="0"/>
          </w:rPr>
        </w:r>
      </w:hyperlink>
    </w:p>
    <w:p w:rsidR="00000000" w:rsidDel="00000000" w:rsidP="00000000" w:rsidRDefault="00000000" w:rsidRPr="00000000">
      <w:pPr>
        <w:numPr>
          <w:ilvl w:val="0"/>
          <w:numId w:val="2"/>
        </w:numPr>
        <w:spacing w:after="0" w:before="0" w:line="240" w:lineRule="auto"/>
        <w:ind w:left="360" w:hanging="360"/>
        <w:contextualSpacing w:val="1"/>
        <w:rPr>
          <w:rFonts w:ascii="Times New Roman" w:cs="Times New Roman" w:eastAsia="Times New Roman" w:hAnsi="Times New Roman"/>
          <w:b w:val="0"/>
          <w:color w:val="00000a"/>
          <w:sz w:val="24"/>
          <w:szCs w:val="24"/>
        </w:rPr>
      </w:pPr>
      <w:hyperlink r:id="rId32">
        <w:r w:rsidDel="00000000" w:rsidR="00000000" w:rsidRPr="00000000">
          <w:rPr>
            <w:rFonts w:ascii="Times New Roman" w:cs="Times New Roman" w:eastAsia="Times New Roman" w:hAnsi="Times New Roman"/>
            <w:rtl w:val="0"/>
          </w:rPr>
          <w:t xml:space="preserve">OpenStack</w:t>
        </w:r>
      </w:hyperlink>
      <w:r w:rsidDel="00000000" w:rsidR="00000000" w:rsidRPr="00000000">
        <w:rPr>
          <w:rFonts w:ascii="Times New Roman" w:cs="Times New Roman" w:eastAsia="Times New Roman" w:hAnsi="Times New Roman"/>
          <w:rtl w:val="0"/>
        </w:rPr>
        <w:t xml:space="preserve"> Wiki</w:t>
      </w:r>
      <w:r w:rsidDel="00000000" w:rsidR="00000000" w:rsidRPr="00000000">
        <w:rPr>
          <w:rtl w:val="0"/>
        </w:rPr>
      </w:r>
    </w:p>
    <w:p w:rsidR="00000000" w:rsidDel="00000000" w:rsidP="00000000" w:rsidRDefault="00000000" w:rsidRPr="00000000">
      <w:pPr>
        <w:ind w:firstLine="720"/>
        <w:contextualSpacing w:val="0"/>
      </w:pPr>
      <w:hyperlink r:id="rId33">
        <w:r w:rsidDel="00000000" w:rsidR="00000000" w:rsidRPr="00000000">
          <w:rPr>
            <w:rFonts w:ascii="Times New Roman" w:cs="Times New Roman" w:eastAsia="Times New Roman" w:hAnsi="Times New Roman"/>
            <w:color w:val="1155cc"/>
            <w:u w:val="single"/>
            <w:rtl w:val="0"/>
          </w:rPr>
          <w:t xml:space="preserve">https://wiki.openstack.org/wiki/Main_Page</w:t>
        </w:r>
      </w:hyperlink>
      <w:hyperlink r:id="rId34">
        <w:r w:rsidDel="00000000" w:rsidR="00000000" w:rsidRPr="00000000">
          <w:rPr>
            <w:rtl w:val="0"/>
          </w:rPr>
        </w:r>
      </w:hyperlink>
    </w:p>
    <w:p w:rsidR="00000000" w:rsidDel="00000000" w:rsidP="00000000" w:rsidRDefault="00000000" w:rsidRPr="00000000">
      <w:pPr>
        <w:numPr>
          <w:ilvl w:val="0"/>
          <w:numId w:val="4"/>
        </w:numPr>
        <w:ind w:left="432" w:firstLine="0"/>
        <w:contextualSpacing w:val="1"/>
        <w:rPr>
          <w:rFonts w:ascii="Times New Roman" w:cs="Times New Roman" w:eastAsia="Times New Roman" w:hAnsi="Times New Roman"/>
        </w:rPr>
      </w:pPr>
      <w:hyperlink r:id="rId35">
        <w:r w:rsidDel="00000000" w:rsidR="00000000" w:rsidRPr="00000000">
          <w:rPr>
            <w:rtl w:val="0"/>
          </w:rPr>
        </w:r>
      </w:hyperlink>
    </w:p>
    <w:p w:rsidR="00000000" w:rsidDel="00000000" w:rsidP="00000000" w:rsidRDefault="00000000" w:rsidRPr="00000000">
      <w:pPr>
        <w:numPr>
          <w:ilvl w:val="0"/>
          <w:numId w:val="4"/>
        </w:numPr>
        <w:ind w:left="432" w:firstLine="0"/>
        <w:contextualSpacing w:val="1"/>
        <w:rPr>
          <w:rFonts w:ascii="Times New Roman" w:cs="Times New Roman" w:eastAsia="Times New Roman" w:hAnsi="Times New Roman"/>
        </w:rPr>
      </w:pPr>
      <w:hyperlink r:id="rId36">
        <w:r w:rsidDel="00000000" w:rsidR="00000000" w:rsidRPr="00000000">
          <w:rPr>
            <w:rtl w:val="0"/>
          </w:rPr>
        </w:r>
      </w:hyperlink>
    </w:p>
    <w:sectPr>
      <w:headerReference r:id="rId37" w:type="default"/>
      <w:footerReference r:id="rId3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contextualSpacing w:val="0"/>
    </w:pPr>
    <w:r w:rsidDel="00000000" w:rsidR="00000000" w:rsidRPr="00000000">
      <w:rPr>
        <w:rFonts w:ascii="Trebuchet MS" w:cs="Trebuchet MS" w:eastAsia="Trebuchet MS" w:hAnsi="Trebuchet MS"/>
        <w:sz w:val="18"/>
        <w:szCs w:val="18"/>
        <w:rtl w:val="0"/>
      </w:rPr>
      <w:t xml:space="preserve">High Level Design for</w:t>
    </w:r>
    <w:r w:rsidDel="00000000" w:rsidR="00000000" w:rsidRPr="00000000">
      <w:rPr>
        <w:rtl w:val="0"/>
      </w:rPr>
    </w:r>
  </w:p>
  <w:p w:rsidR="00000000" w:rsidDel="00000000" w:rsidP="00000000" w:rsidRDefault="00000000" w:rsidRPr="00000000">
    <w:pPr>
      <w:tabs>
        <w:tab w:val="center" w:pos="4513"/>
        <w:tab w:val="right" w:pos="9026"/>
      </w:tabs>
      <w:spacing w:after="720" w:lineRule="auto"/>
      <w:contextualSpacing w:val="0"/>
    </w:pPr>
    <w:r w:rsidDel="00000000" w:rsidR="00000000" w:rsidRPr="00000000">
      <w:rPr>
        <w:rFonts w:ascii="Trebuchet MS" w:cs="Trebuchet MS" w:eastAsia="Trebuchet MS" w:hAnsi="Trebuchet MS"/>
        <w:sz w:val="18"/>
        <w:szCs w:val="18"/>
        <w:rtl w:val="0"/>
      </w:rPr>
      <w:t xml:space="preserve">iXsystems Cinder Project </w:t>
      <w:tab/>
    </w:r>
    <w:r w:rsidDel="00000000" w:rsidR="00000000" w:rsidRPr="00000000">
      <w:rPr>
        <w:rFonts w:ascii="Trebuchet MS" w:cs="Trebuchet MS" w:eastAsia="Trebuchet MS" w:hAnsi="Trebuchet MS"/>
        <w:color w:val="ff0000"/>
        <w:sz w:val="18"/>
        <w:szCs w:val="18"/>
        <w:rtl w:val="0"/>
      </w:rPr>
      <w:t xml:space="preserve">Confidential </w:t>
      <w:tab/>
    </w:r>
    <w:r w:rsidDel="00000000" w:rsidR="00000000" w:rsidRPr="00000000">
      <w:rPr>
        <w:rFonts w:ascii="Trebuchet MS" w:cs="Trebuchet MS" w:eastAsia="Trebuchet MS" w:hAnsi="Trebuchet MS"/>
        <w:color w:val="808080"/>
        <w:sz w:val="18"/>
        <w:szCs w:val="18"/>
        <w:rtl w:val="0"/>
      </w:rPr>
      <w:t xml:space="preserve">Page</w:t>
    </w:r>
    <w:r w:rsidDel="00000000" w:rsidR="00000000" w:rsidRPr="00000000">
      <w:rPr>
        <w:rFonts w:ascii="Trebuchet MS" w:cs="Trebuchet MS" w:eastAsia="Trebuchet MS" w:hAnsi="Trebuchet MS"/>
        <w:sz w:val="18"/>
        <w:szCs w:val="18"/>
        <w:rtl w:val="0"/>
      </w:rPr>
      <w:t xml:space="preserve"> | </w:t>
    </w: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before="720" w:lineRule="auto"/>
      <w:contextualSpacing w:val="0"/>
    </w:pPr>
    <w:r w:rsidDel="00000000" w:rsidR="00000000" w:rsidRPr="00000000">
      <w:drawing>
        <wp:inline distB="0" distT="0" distL="0" distR="0">
          <wp:extent cx="5486400" cy="490220"/>
          <wp:effectExtent b="0" l="0" r="0" t="0"/>
          <wp:docPr descr="A description..." id="2" name="image03.png"/>
          <a:graphic>
            <a:graphicData uri="http://schemas.openxmlformats.org/drawingml/2006/picture">
              <pic:pic>
                <pic:nvPicPr>
                  <pic:cNvPr descr="A description..." id="0" name="image03.png"/>
                  <pic:cNvPicPr preferRelativeResize="0"/>
                </pic:nvPicPr>
                <pic:blipFill>
                  <a:blip r:embed="rId1"/>
                  <a:srcRect b="0" l="0" r="0" t="0"/>
                  <a:stretch>
                    <a:fillRect/>
                  </a:stretch>
                </pic:blipFill>
                <pic:spPr>
                  <a:xfrm>
                    <a:off x="0" y="0"/>
                    <a:ext cx="5486400" cy="490220"/>
                  </a:xfrm>
                  <a:prstGeom prst="rect"/>
                  <a:ln/>
                </pic:spPr>
              </pic:pic>
            </a:graphicData>
          </a:graphic>
        </wp:inline>
      </w:drawing>
    </w:r>
    <w:hyperlink r:id="rId2">
      <w:r w:rsidDel="00000000" w:rsidR="00000000" w:rsidRPr="00000000">
        <w:rPr>
          <w:rtl w:val="0"/>
        </w:rPr>
      </w:r>
    </w:hyperlink>
  </w:p>
  <w:p w:rsidR="00000000" w:rsidDel="00000000" w:rsidP="00000000" w:rsidRDefault="00000000" w:rsidRPr="00000000">
    <w:pPr>
      <w:tabs>
        <w:tab w:val="center" w:pos="4513"/>
        <w:tab w:val="right" w:pos="9026"/>
      </w:tabs>
      <w:contextualSpacing w:val="0"/>
    </w:pPr>
    <w:hyperlink r:id="rId3">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2">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3">
    <w:lvl w:ilvl="0">
      <w:start w:val="1"/>
      <w:numFmt w:val="decimal"/>
      <w:lvlText w:val=""/>
      <w:lvlJc w:val="left"/>
      <w:pPr>
        <w:ind w:left="432" w:firstLine="864"/>
      </w:pPr>
      <w:rPr/>
    </w:lvl>
    <w:lvl w:ilvl="1">
      <w:start w:val="1"/>
      <w:numFmt w:val="decimal"/>
      <w:lvlText w:val=""/>
      <w:lvlJc w:val="left"/>
      <w:pPr>
        <w:ind w:left="576" w:firstLine="1152"/>
      </w:pPr>
      <w:rPr/>
    </w:lvl>
    <w:lvl w:ilvl="2">
      <w:start w:val="1"/>
      <w:numFmt w:val="decimal"/>
      <w:lvlText w:val=""/>
      <w:lvlJc w:val="left"/>
      <w:pPr>
        <w:ind w:left="720" w:firstLine="1440"/>
      </w:pPr>
      <w:rPr/>
    </w:lvl>
    <w:lvl w:ilvl="3">
      <w:start w:val="1"/>
      <w:numFmt w:val="decimal"/>
      <w:lvlText w:val=""/>
      <w:lvlJc w:val="left"/>
      <w:pPr>
        <w:ind w:left="864" w:firstLine="1728"/>
      </w:pPr>
      <w:rPr/>
    </w:lvl>
    <w:lvl w:ilvl="4">
      <w:start w:val="1"/>
      <w:numFmt w:val="decimal"/>
      <w:lvlText w:val=""/>
      <w:lvlJc w:val="left"/>
      <w:pPr>
        <w:ind w:left="1008" w:firstLine="2016"/>
      </w:pPr>
      <w:rPr/>
    </w:lvl>
    <w:lvl w:ilvl="5">
      <w:start w:val="1"/>
      <w:numFmt w:val="decimal"/>
      <w:lvlText w:val=""/>
      <w:lvlJc w:val="left"/>
      <w:pPr>
        <w:ind w:left="1152" w:firstLine="2304"/>
      </w:pPr>
      <w:rPr/>
    </w:lvl>
    <w:lvl w:ilvl="6">
      <w:start w:val="1"/>
      <w:numFmt w:val="decimal"/>
      <w:lvlText w:val=""/>
      <w:lvlJc w:val="left"/>
      <w:pPr>
        <w:ind w:left="1296" w:firstLine="2592"/>
      </w:pPr>
      <w:rPr/>
    </w:lvl>
    <w:lvl w:ilvl="7">
      <w:start w:val="1"/>
      <w:numFmt w:val="decimal"/>
      <w:lvlText w:val=""/>
      <w:lvlJc w:val="left"/>
      <w:pPr>
        <w:ind w:left="1440" w:firstLine="2880"/>
      </w:pPr>
      <w:rPr/>
    </w:lvl>
    <w:lvl w:ilvl="8">
      <w:start w:val="1"/>
      <w:numFmt w:val="decimal"/>
      <w:lvlText w:val=""/>
      <w:lvlJc w:val="left"/>
      <w:pPr>
        <w:ind w:left="1584" w:firstLine="3168"/>
      </w:pPr>
      <w:rPr/>
    </w:lvl>
  </w:abstractNum>
  <w:abstractNum w:abstractNumId="4">
    <w:lvl w:ilvl="0">
      <w:start w:val="1"/>
      <w:numFmt w:val="decimal"/>
      <w:lvlText w:val=""/>
      <w:lvlJc w:val="left"/>
      <w:pPr>
        <w:ind w:left="432" w:firstLine="864"/>
      </w:pPr>
      <w:rPr/>
    </w:lvl>
    <w:lvl w:ilvl="1">
      <w:start w:val="1"/>
      <w:numFmt w:val="decimal"/>
      <w:lvlText w:val=""/>
      <w:lvlJc w:val="left"/>
      <w:pPr>
        <w:ind w:left="576" w:firstLine="1152"/>
      </w:pPr>
      <w:rPr/>
    </w:lvl>
    <w:lvl w:ilvl="2">
      <w:start w:val="1"/>
      <w:numFmt w:val="decimal"/>
      <w:lvlText w:val=""/>
      <w:lvlJc w:val="left"/>
      <w:pPr>
        <w:ind w:left="720" w:firstLine="1440"/>
      </w:pPr>
      <w:rPr/>
    </w:lvl>
    <w:lvl w:ilvl="3">
      <w:start w:val="1"/>
      <w:numFmt w:val="decimal"/>
      <w:lvlText w:val=""/>
      <w:lvlJc w:val="left"/>
      <w:pPr>
        <w:ind w:left="864" w:firstLine="1728"/>
      </w:pPr>
      <w:rPr/>
    </w:lvl>
    <w:lvl w:ilvl="4">
      <w:start w:val="1"/>
      <w:numFmt w:val="decimal"/>
      <w:lvlText w:val=""/>
      <w:lvlJc w:val="left"/>
      <w:pPr>
        <w:ind w:left="1008" w:firstLine="2016"/>
      </w:pPr>
      <w:rPr/>
    </w:lvl>
    <w:lvl w:ilvl="5">
      <w:start w:val="1"/>
      <w:numFmt w:val="decimal"/>
      <w:lvlText w:val=""/>
      <w:lvlJc w:val="left"/>
      <w:pPr>
        <w:ind w:left="1152" w:firstLine="2304"/>
      </w:pPr>
      <w:rPr/>
    </w:lvl>
    <w:lvl w:ilvl="6">
      <w:start w:val="1"/>
      <w:numFmt w:val="decimal"/>
      <w:lvlText w:val=""/>
      <w:lvlJc w:val="left"/>
      <w:pPr>
        <w:ind w:left="1296" w:firstLine="2592"/>
      </w:pPr>
      <w:rPr/>
    </w:lvl>
    <w:lvl w:ilvl="7">
      <w:start w:val="1"/>
      <w:numFmt w:val="decimal"/>
      <w:lvlText w:val=""/>
      <w:lvlJc w:val="left"/>
      <w:pPr>
        <w:ind w:left="1440" w:firstLine="2880"/>
      </w:pPr>
      <w:rPr/>
    </w:lvl>
    <w:lvl w:ilvl="8">
      <w:start w:val="1"/>
      <w:numFmt w:val="decimal"/>
      <w:lvlText w:val=""/>
      <w:lvlJc w:val="left"/>
      <w:pPr>
        <w:ind w:left="1584" w:firstLine="3168"/>
      </w:pPr>
      <w:rPr/>
    </w:lvl>
  </w:abstractNum>
  <w:abstractNum w:abstractNumId="5">
    <w:lvl w:ilvl="0">
      <w:start w:val="1"/>
      <w:numFmt w:val="decimal"/>
      <w:lvlText w:val="%1."/>
      <w:lvlJc w:val="left"/>
      <w:pPr>
        <w:ind w:left="720" w:firstLine="1800"/>
      </w:pPr>
      <w:rPr/>
    </w:lvl>
    <w:lvl w:ilvl="1">
      <w:start w:val="1"/>
      <w:numFmt w:val="decimal"/>
      <w:lvlText w:val="%2."/>
      <w:lvlJc w:val="left"/>
      <w:pPr>
        <w:ind w:left="1080" w:firstLine="2880"/>
      </w:pPr>
      <w:rPr/>
    </w:lvl>
    <w:lvl w:ilvl="2">
      <w:start w:val="1"/>
      <w:numFmt w:val="decimal"/>
      <w:lvlText w:val="%3."/>
      <w:lvlJc w:val="left"/>
      <w:pPr>
        <w:ind w:left="1440" w:firstLine="3960"/>
      </w:pPr>
      <w:rPr/>
    </w:lvl>
    <w:lvl w:ilvl="3">
      <w:start w:val="1"/>
      <w:numFmt w:val="decimal"/>
      <w:lvlText w:val="%4."/>
      <w:lvlJc w:val="left"/>
      <w:pPr>
        <w:ind w:left="1800" w:firstLine="5040"/>
      </w:pPr>
      <w:rPr/>
    </w:lvl>
    <w:lvl w:ilvl="4">
      <w:start w:val="1"/>
      <w:numFmt w:val="decimal"/>
      <w:lvlText w:val="%5."/>
      <w:lvlJc w:val="left"/>
      <w:pPr>
        <w:ind w:left="2160" w:firstLine="6120"/>
      </w:pPr>
      <w:rPr/>
    </w:lvl>
    <w:lvl w:ilvl="5">
      <w:start w:val="1"/>
      <w:numFmt w:val="decimal"/>
      <w:lvlText w:val="%6."/>
      <w:lvlJc w:val="left"/>
      <w:pPr>
        <w:ind w:left="2520" w:firstLine="7200"/>
      </w:pPr>
      <w:rPr/>
    </w:lvl>
    <w:lvl w:ilvl="6">
      <w:start w:val="1"/>
      <w:numFmt w:val="decimal"/>
      <w:lvlText w:val="%7."/>
      <w:lvlJc w:val="left"/>
      <w:pPr>
        <w:ind w:left="2880" w:firstLine="8280"/>
      </w:pPr>
      <w:rPr/>
    </w:lvl>
    <w:lvl w:ilvl="7">
      <w:start w:val="1"/>
      <w:numFmt w:val="decimal"/>
      <w:lvlText w:val="%8."/>
      <w:lvlJc w:val="left"/>
      <w:pPr>
        <w:ind w:left="3240" w:firstLine="9360"/>
      </w:pPr>
      <w:rPr/>
    </w:lvl>
    <w:lvl w:ilvl="8">
      <w:start w:val="1"/>
      <w:numFmt w:val="decimal"/>
      <w:lvlText w:val="%9."/>
      <w:lvlJc w:val="left"/>
      <w:pPr>
        <w:ind w:left="3600" w:firstLine="10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4"/>
        <w:szCs w:val="24"/>
        <w:u w:val="none"/>
        <w:vertAlign w:val="baseline"/>
      </w:rPr>
    </w:rPrDefault>
    <w:pPrDefault>
      <w:pPr>
        <w:keepNext w:val="0"/>
        <w:keepLines w:val="0"/>
        <w:widowControl w:val="1"/>
        <w:tabs>
          <w:tab w:val="left" w:pos="720"/>
        </w:tabs>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20"/>
      </w:tabs>
      <w:spacing w:after="60" w:before="240" w:line="240" w:lineRule="auto"/>
      <w:ind w:left="432" w:hanging="432"/>
    </w:pPr>
    <w:rPr>
      <w:rFonts w:ascii="Cambria" w:cs="Cambria" w:eastAsia="Cambria" w:hAnsi="Cambria"/>
      <w:b w:val="1"/>
      <w:color w:val="00000a"/>
      <w:sz w:val="32"/>
      <w:szCs w:val="32"/>
    </w:rPr>
  </w:style>
  <w:style w:type="paragraph" w:styleId="Heading2">
    <w:name w:val="heading 2"/>
    <w:basedOn w:val="Normal"/>
    <w:next w:val="Normal"/>
    <w:pPr>
      <w:keepNext w:val="1"/>
      <w:keepLines w:val="1"/>
      <w:tabs>
        <w:tab w:val="left" w:pos="720"/>
      </w:tabs>
      <w:spacing w:after="60" w:before="240" w:line="240" w:lineRule="auto"/>
      <w:ind w:left="576" w:hanging="576"/>
    </w:pPr>
    <w:rPr>
      <w:rFonts w:ascii="Cambria" w:cs="Cambria" w:eastAsia="Cambria" w:hAnsi="Cambria"/>
      <w:b w:val="1"/>
      <w:i w:val="1"/>
      <w:color w:val="00000a"/>
      <w:sz w:val="28"/>
      <w:szCs w:val="28"/>
    </w:rPr>
  </w:style>
  <w:style w:type="paragraph" w:styleId="Heading3">
    <w:name w:val="heading 3"/>
    <w:basedOn w:val="Normal"/>
    <w:next w:val="Normal"/>
    <w:pPr>
      <w:keepNext w:val="1"/>
      <w:keepLines w:val="1"/>
      <w:tabs>
        <w:tab w:val="left" w:pos="720"/>
      </w:tabs>
      <w:spacing w:after="60" w:before="240" w:line="240" w:lineRule="auto"/>
      <w:ind w:left="720" w:hanging="720"/>
    </w:pPr>
    <w:rPr>
      <w:rFonts w:ascii="Cambria" w:cs="Cambria" w:eastAsia="Cambria" w:hAnsi="Cambria"/>
      <w:b w:val="1"/>
      <w:color w:val="00000a"/>
      <w:sz w:val="26"/>
      <w:szCs w:val="26"/>
    </w:rPr>
  </w:style>
  <w:style w:type="paragraph" w:styleId="Heading4">
    <w:name w:val="heading 4"/>
    <w:basedOn w:val="Normal"/>
    <w:next w:val="Normal"/>
    <w:pPr>
      <w:keepNext w:val="1"/>
      <w:keepLines w:val="1"/>
      <w:tabs>
        <w:tab w:val="left" w:pos="720"/>
      </w:tabs>
      <w:spacing w:after="60" w:before="240" w:line="240" w:lineRule="auto"/>
      <w:ind w:left="864" w:hanging="864"/>
    </w:pPr>
    <w:rPr>
      <w:rFonts w:ascii="Calibri" w:cs="Calibri" w:eastAsia="Calibri" w:hAnsi="Calibri"/>
      <w:b w:val="1"/>
      <w:color w:val="00000a"/>
      <w:sz w:val="28"/>
      <w:szCs w:val="28"/>
    </w:rPr>
  </w:style>
  <w:style w:type="paragraph" w:styleId="Heading5">
    <w:name w:val="heading 5"/>
    <w:basedOn w:val="Normal"/>
    <w:next w:val="Normal"/>
    <w:pPr>
      <w:keepNext w:val="1"/>
      <w:keepLines w:val="1"/>
      <w:tabs>
        <w:tab w:val="left" w:pos="720"/>
      </w:tabs>
      <w:spacing w:after="60" w:before="240" w:line="240" w:lineRule="auto"/>
      <w:ind w:left="1008" w:hanging="1008"/>
    </w:pPr>
    <w:rPr>
      <w:rFonts w:ascii="Calibri" w:cs="Calibri" w:eastAsia="Calibri" w:hAnsi="Calibri"/>
      <w:b w:val="1"/>
      <w:i w:val="1"/>
      <w:color w:val="00000a"/>
      <w:sz w:val="26"/>
      <w:szCs w:val="26"/>
    </w:rPr>
  </w:style>
  <w:style w:type="paragraph" w:styleId="Heading6">
    <w:name w:val="heading 6"/>
    <w:basedOn w:val="Normal"/>
    <w:next w:val="Normal"/>
    <w:pPr>
      <w:keepNext w:val="1"/>
      <w:keepLines w:val="1"/>
      <w:tabs>
        <w:tab w:val="left" w:pos="720"/>
      </w:tabs>
      <w:spacing w:after="60" w:before="240" w:line="240" w:lineRule="auto"/>
      <w:ind w:left="1152" w:hanging="1152"/>
    </w:pPr>
    <w:rPr>
      <w:rFonts w:ascii="Calibri" w:cs="Calibri" w:eastAsia="Calibri" w:hAnsi="Calibri"/>
      <w:b w:val="1"/>
      <w:color w:val="00000a"/>
      <w:sz w:val="22"/>
      <w:szCs w:val="22"/>
    </w:rPr>
  </w:style>
  <w:style w:type="paragraph" w:styleId="Title">
    <w:name w:val="Title"/>
    <w:basedOn w:val="Normal"/>
    <w:next w:val="Normal"/>
    <w:pPr>
      <w:keepNext w:val="1"/>
      <w:keepLines w:val="1"/>
      <w:tabs>
        <w:tab w:val="left" w:pos="720"/>
      </w:tabs>
      <w:spacing w:after="60" w:before="240" w:line="240" w:lineRule="auto"/>
      <w:jc w:val="center"/>
    </w:pPr>
    <w:rPr>
      <w:rFonts w:ascii="Cambria" w:cs="Cambria" w:eastAsia="Cambria" w:hAnsi="Cambria"/>
      <w:b w:val="1"/>
      <w:color w:val="00000a"/>
      <w:sz w:val="32"/>
      <w:szCs w:val="32"/>
    </w:rPr>
  </w:style>
  <w:style w:type="paragraph" w:styleId="Subtitle">
    <w:name w:val="Subtitle"/>
    <w:basedOn w:val="Normal"/>
    <w:next w:val="Normal"/>
    <w:pPr>
      <w:keepNext w:val="1"/>
      <w:keepLines w:val="1"/>
      <w:tabs>
        <w:tab w:val="left" w:pos="720"/>
      </w:tabs>
      <w:spacing w:after="60" w:before="0" w:line="240" w:lineRule="auto"/>
      <w:jc w:val="center"/>
    </w:pPr>
    <w:rPr>
      <w:rFonts w:ascii="Cambria" w:cs="Cambria" w:eastAsia="Cambria" w:hAnsi="Cambria"/>
      <w:b w:val="0"/>
      <w:i w:val="1"/>
      <w:color w:val="00000a"/>
      <w:sz w:val="28"/>
      <w:szCs w:val="2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h" TargetMode="External"/><Relationship Id="rId22" Type="http://schemas.openxmlformats.org/officeDocument/2006/relationships/image" Target="media/image02.jpg"/><Relationship Id="rId21" Type="http://schemas.openxmlformats.org/officeDocument/2006/relationships/hyperlink" Target="http://#/h" TargetMode="External"/><Relationship Id="rId24" Type="http://schemas.openxmlformats.org/officeDocument/2006/relationships/hyperlink" Target="http://developer.openstack.org/api-ref-blockstorage-v2.html#showVolume" TargetMode="External"/><Relationship Id="rId23" Type="http://schemas.openxmlformats.org/officeDocument/2006/relationships/hyperlink" Target="http:///h"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h" TargetMode="External"/><Relationship Id="rId26" Type="http://schemas.openxmlformats.org/officeDocument/2006/relationships/hyperlink" Target="https://github.com/openstack/cinder/blob/master/doc/source/devref/drivers.rst" TargetMode="External"/><Relationship Id="rId25" Type="http://schemas.openxmlformats.org/officeDocument/2006/relationships/hyperlink" Target="http://doc.freenas.org/9.3/freenas.html" TargetMode="External"/><Relationship Id="rId28" Type="http://schemas.openxmlformats.org/officeDocument/2006/relationships/hyperlink" Target="http://doc.freenas.org/9.3/freenas.html" TargetMode="External"/><Relationship Id="rId27" Type="http://schemas.openxmlformats.org/officeDocument/2006/relationships/hyperlink" Target="https://github.com/openstack/cinder/blob/master/doc/source/devref/drivers.rst" TargetMode="External"/><Relationship Id="rId5" Type="http://schemas.openxmlformats.org/officeDocument/2006/relationships/image" Target="media/image05.png"/><Relationship Id="rId6" Type="http://schemas.openxmlformats.org/officeDocument/2006/relationships/hyperlink" Target="http://#/h" TargetMode="External"/><Relationship Id="rId29" Type="http://schemas.openxmlformats.org/officeDocument/2006/relationships/hyperlink" Target="http://doc.freenas.org/9.3/freenas.html" TargetMode="External"/><Relationship Id="rId7" Type="http://schemas.openxmlformats.org/officeDocument/2006/relationships/hyperlink" Target="http://#/h" TargetMode="External"/><Relationship Id="rId8" Type="http://schemas.openxmlformats.org/officeDocument/2006/relationships/hyperlink" Target="http://#/h" TargetMode="External"/><Relationship Id="rId31" Type="http://schemas.openxmlformats.org/officeDocument/2006/relationships/hyperlink" Target="http:///h" TargetMode="External"/><Relationship Id="rId30" Type="http://schemas.openxmlformats.org/officeDocument/2006/relationships/hyperlink" Target="http:///h" TargetMode="External"/><Relationship Id="rId11" Type="http://schemas.openxmlformats.org/officeDocument/2006/relationships/hyperlink" Target="http://#/h" TargetMode="External"/><Relationship Id="rId33" Type="http://schemas.openxmlformats.org/officeDocument/2006/relationships/hyperlink" Target="http:///h" TargetMode="External"/><Relationship Id="rId10" Type="http://schemas.openxmlformats.org/officeDocument/2006/relationships/hyperlink" Target="http://#/h" TargetMode="External"/><Relationship Id="rId32" Type="http://schemas.openxmlformats.org/officeDocument/2006/relationships/hyperlink" Target="http://doc.freenas.org/9.3/freenas.html" TargetMode="External"/><Relationship Id="rId13" Type="http://schemas.openxmlformats.org/officeDocument/2006/relationships/hyperlink" Target="http://#/h" TargetMode="External"/><Relationship Id="rId35" Type="http://schemas.openxmlformats.org/officeDocument/2006/relationships/hyperlink" Target="http:///h" TargetMode="External"/><Relationship Id="rId12" Type="http://schemas.openxmlformats.org/officeDocument/2006/relationships/hyperlink" Target="http://#/h" TargetMode="External"/><Relationship Id="rId34" Type="http://schemas.openxmlformats.org/officeDocument/2006/relationships/hyperlink" Target="http:///h" TargetMode="External"/><Relationship Id="rId15" Type="http://schemas.openxmlformats.org/officeDocument/2006/relationships/hyperlink" Target="http://#/h" TargetMode="External"/><Relationship Id="rId37" Type="http://schemas.openxmlformats.org/officeDocument/2006/relationships/header" Target="header1.xml"/><Relationship Id="rId14" Type="http://schemas.openxmlformats.org/officeDocument/2006/relationships/hyperlink" Target="http://#/h" TargetMode="External"/><Relationship Id="rId36" Type="http://schemas.openxmlformats.org/officeDocument/2006/relationships/hyperlink" Target="http:///h" TargetMode="External"/><Relationship Id="rId17" Type="http://schemas.openxmlformats.org/officeDocument/2006/relationships/hyperlink" Target="http://#/h" TargetMode="External"/><Relationship Id="rId16" Type="http://schemas.openxmlformats.org/officeDocument/2006/relationships/hyperlink" Target="http://#/h" TargetMode="External"/><Relationship Id="rId38" Type="http://schemas.openxmlformats.org/officeDocument/2006/relationships/footer" Target="footer1.xml"/><Relationship Id="rId19" Type="http://schemas.openxmlformats.org/officeDocument/2006/relationships/hyperlink" Target="http://#/h" TargetMode="External"/><Relationship Id="rId18" Type="http://schemas.openxmlformats.org/officeDocument/2006/relationships/hyperlink" Target="htt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 Id="rId2" Type="http://schemas.openxmlformats.org/officeDocument/2006/relationships/hyperlink" Target="http:///h" TargetMode="External"/><Relationship Id="rId3" Type="http://schemas.openxmlformats.org/officeDocument/2006/relationships/hyperlink" Target="http:///h" TargetMode="External"/></Relationships>
</file>