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E54" w:rsidRDefault="006B67B1">
      <w:pPr>
        <w:rPr>
          <w:lang w:val="en-US"/>
        </w:rPr>
      </w:pPr>
      <w:r>
        <w:rPr>
          <w:lang w:val="en-US"/>
        </w:rPr>
        <w:t>R square values for different parameters passed to the model</w:t>
      </w:r>
    </w:p>
    <w:p w:rsidR="006B67B1" w:rsidRDefault="006B67B1">
      <w:pPr>
        <w:rPr>
          <w:lang w:val="en-US"/>
        </w:rPr>
      </w:pPr>
      <w:r>
        <w:rPr>
          <w:lang w:val="en-US"/>
        </w:rPr>
        <w:t>Parameter Combination Used r square value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23"/>
        <w:gridCol w:w="1824"/>
        <w:gridCol w:w="1706"/>
        <w:gridCol w:w="4281"/>
      </w:tblGrid>
      <w:tr w:rsidR="006B67B1" w:rsidTr="00893591">
        <w:tc>
          <w:tcPr>
            <w:tcW w:w="1823" w:type="dxa"/>
          </w:tcPr>
          <w:p w:rsidR="006B67B1" w:rsidRDefault="006B67B1">
            <w:pPr>
              <w:rPr>
                <w:lang w:val="en-US"/>
              </w:rPr>
            </w:pPr>
            <w:r>
              <w:rPr>
                <w:lang w:val="en-US"/>
              </w:rPr>
              <w:t>Parameter Name</w:t>
            </w:r>
          </w:p>
        </w:tc>
        <w:tc>
          <w:tcPr>
            <w:tcW w:w="1824" w:type="dxa"/>
          </w:tcPr>
          <w:p w:rsidR="006B67B1" w:rsidRDefault="006B67B1">
            <w:pPr>
              <w:rPr>
                <w:lang w:val="en-US"/>
              </w:rPr>
            </w:pPr>
            <w:r>
              <w:rPr>
                <w:lang w:val="en-US"/>
              </w:rPr>
              <w:t>Parameter Value</w:t>
            </w:r>
          </w:p>
        </w:tc>
        <w:tc>
          <w:tcPr>
            <w:tcW w:w="1706" w:type="dxa"/>
          </w:tcPr>
          <w:p w:rsidR="006B67B1" w:rsidRDefault="006B67B1" w:rsidP="00B33673">
            <w:pPr>
              <w:rPr>
                <w:lang w:val="en-US"/>
              </w:rPr>
            </w:pPr>
            <w:r>
              <w:rPr>
                <w:lang w:val="en-US"/>
              </w:rPr>
              <w:t xml:space="preserve">R2 value for the </w:t>
            </w:r>
            <w:r w:rsidR="00B33673">
              <w:rPr>
                <w:lang w:val="en-US"/>
              </w:rPr>
              <w:t>parameter</w:t>
            </w:r>
          </w:p>
        </w:tc>
        <w:tc>
          <w:tcPr>
            <w:tcW w:w="4281" w:type="dxa"/>
          </w:tcPr>
          <w:p w:rsidR="006B67B1" w:rsidRDefault="006B67B1">
            <w:pPr>
              <w:rPr>
                <w:lang w:val="en-US"/>
              </w:rPr>
            </w:pPr>
            <w:r>
              <w:rPr>
                <w:lang w:val="en-US"/>
              </w:rPr>
              <w:t>Parameter description</w:t>
            </w:r>
          </w:p>
          <w:p w:rsidR="006B67B1" w:rsidRDefault="006B67B1">
            <w:pPr>
              <w:rPr>
                <w:lang w:val="en-US"/>
              </w:rPr>
            </w:pPr>
          </w:p>
        </w:tc>
      </w:tr>
      <w:tr w:rsidR="006B67B1" w:rsidTr="00893591">
        <w:tc>
          <w:tcPr>
            <w:tcW w:w="1823" w:type="dxa"/>
          </w:tcPr>
          <w:p w:rsidR="006B67B1" w:rsidRDefault="00893591">
            <w:pPr>
              <w:rPr>
                <w:lang w:val="en-US"/>
              </w:rPr>
            </w:pPr>
            <w:r>
              <w:rPr>
                <w:lang w:val="en-US"/>
              </w:rPr>
              <w:t>Kernel</w:t>
            </w:r>
          </w:p>
        </w:tc>
        <w:tc>
          <w:tcPr>
            <w:tcW w:w="1824" w:type="dxa"/>
          </w:tcPr>
          <w:p w:rsidR="006B67B1" w:rsidRDefault="00893591">
            <w:pPr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706" w:type="dxa"/>
          </w:tcPr>
          <w:p w:rsidR="00893591" w:rsidRPr="00893591" w:rsidRDefault="00893591" w:rsidP="00893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893591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0.8950779234313312</w:t>
            </w:r>
          </w:p>
          <w:p w:rsidR="006B67B1" w:rsidRDefault="006B67B1">
            <w:pPr>
              <w:rPr>
                <w:lang w:val="en-US"/>
              </w:rPr>
            </w:pPr>
          </w:p>
        </w:tc>
        <w:tc>
          <w:tcPr>
            <w:tcW w:w="4281" w:type="dxa"/>
          </w:tcPr>
          <w:p w:rsidR="006B67B1" w:rsidRDefault="00B3367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B33673">
              <w:rPr>
                <w:lang w:val="en-US"/>
              </w:rPr>
              <w:t>VM utilizes kernel functions to map the input data points into a higher-dimensional space where the separation between the two classes becomes easier</w:t>
            </w:r>
          </w:p>
          <w:p w:rsidR="00893591" w:rsidRDefault="00893591" w:rsidP="00893591">
            <w:pPr>
              <w:rPr>
                <w:lang w:val="en-US"/>
              </w:rPr>
            </w:pPr>
            <w:r>
              <w:rPr>
                <w:lang w:val="en-US"/>
              </w:rPr>
              <w:t>Liner kernel is used when the data is roughly linearly separable</w:t>
            </w:r>
          </w:p>
        </w:tc>
      </w:tr>
      <w:tr w:rsidR="006B67B1" w:rsidTr="00893591">
        <w:tc>
          <w:tcPr>
            <w:tcW w:w="1823" w:type="dxa"/>
          </w:tcPr>
          <w:p w:rsidR="006B67B1" w:rsidRDefault="00893591">
            <w:pPr>
              <w:rPr>
                <w:lang w:val="en-US"/>
              </w:rPr>
            </w:pPr>
            <w:r>
              <w:rPr>
                <w:lang w:val="en-US"/>
              </w:rPr>
              <w:t>kernel</w:t>
            </w:r>
          </w:p>
        </w:tc>
        <w:tc>
          <w:tcPr>
            <w:tcW w:w="1824" w:type="dxa"/>
          </w:tcPr>
          <w:p w:rsidR="006B67B1" w:rsidRDefault="00893591">
            <w:pPr>
              <w:rPr>
                <w:lang w:val="en-US"/>
              </w:rPr>
            </w:pPr>
            <w:r>
              <w:rPr>
                <w:lang w:val="en-US"/>
              </w:rPr>
              <w:t>poly</w:t>
            </w:r>
          </w:p>
        </w:tc>
        <w:tc>
          <w:tcPr>
            <w:tcW w:w="1706" w:type="dxa"/>
          </w:tcPr>
          <w:p w:rsidR="00893591" w:rsidRDefault="00893591" w:rsidP="00893591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-0.0571</w:t>
            </w:r>
          </w:p>
          <w:p w:rsidR="006B67B1" w:rsidRDefault="006B67B1">
            <w:pPr>
              <w:rPr>
                <w:lang w:val="en-US"/>
              </w:rPr>
            </w:pPr>
          </w:p>
        </w:tc>
        <w:tc>
          <w:tcPr>
            <w:tcW w:w="4281" w:type="dxa"/>
          </w:tcPr>
          <w:p w:rsidR="006B67B1" w:rsidRDefault="00893591">
            <w:pPr>
              <w:rPr>
                <w:lang w:val="en-US"/>
              </w:rPr>
            </w:pPr>
            <w:r>
              <w:rPr>
                <w:lang w:val="en-US"/>
              </w:rPr>
              <w:t>Poly is used when the data has a complicated curved border</w:t>
            </w:r>
          </w:p>
        </w:tc>
      </w:tr>
      <w:tr w:rsidR="006B67B1" w:rsidTr="00893591">
        <w:tc>
          <w:tcPr>
            <w:tcW w:w="1823" w:type="dxa"/>
          </w:tcPr>
          <w:p w:rsidR="006B67B1" w:rsidRDefault="0038201D">
            <w:pPr>
              <w:rPr>
                <w:lang w:val="en-US"/>
              </w:rPr>
            </w:pPr>
            <w:r>
              <w:rPr>
                <w:lang w:val="en-US"/>
              </w:rPr>
              <w:t>Kernel</w:t>
            </w:r>
          </w:p>
        </w:tc>
        <w:tc>
          <w:tcPr>
            <w:tcW w:w="1824" w:type="dxa"/>
          </w:tcPr>
          <w:p w:rsidR="006B67B1" w:rsidRDefault="003820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Rbf</w:t>
            </w:r>
            <w:proofErr w:type="spellEnd"/>
          </w:p>
        </w:tc>
        <w:tc>
          <w:tcPr>
            <w:tcW w:w="1706" w:type="dxa"/>
          </w:tcPr>
          <w:p w:rsidR="006B67B1" w:rsidRDefault="0038201D">
            <w:pPr>
              <w:rPr>
                <w:lang w:val="en-US"/>
              </w:rPr>
            </w:pPr>
            <w:r>
              <w:rPr>
                <w:lang w:val="en-US"/>
              </w:rPr>
              <w:t>-0.0571</w:t>
            </w:r>
          </w:p>
        </w:tc>
        <w:tc>
          <w:tcPr>
            <w:tcW w:w="4281" w:type="dxa"/>
          </w:tcPr>
          <w:p w:rsidR="006B67B1" w:rsidRDefault="003820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Rbf</w:t>
            </w:r>
            <w:proofErr w:type="spellEnd"/>
            <w:r>
              <w:rPr>
                <w:lang w:val="en-US"/>
              </w:rPr>
              <w:t xml:space="preserve"> transforms messy data into a new space where it is easier to draw a line to separate datasets based on a criteria. How close or far data points are from each other using a math formula that acts like a bubble </w:t>
            </w:r>
            <w:proofErr w:type="spellStart"/>
            <w:r>
              <w:rPr>
                <w:lang w:val="en-US"/>
              </w:rPr>
              <w:t>aroung</w:t>
            </w:r>
            <w:proofErr w:type="spellEnd"/>
          </w:p>
        </w:tc>
      </w:tr>
      <w:tr w:rsidR="006B67B1" w:rsidTr="00893591">
        <w:tc>
          <w:tcPr>
            <w:tcW w:w="1823" w:type="dxa"/>
          </w:tcPr>
          <w:p w:rsidR="006B67B1" w:rsidRDefault="0038201D">
            <w:pPr>
              <w:rPr>
                <w:lang w:val="en-US"/>
              </w:rPr>
            </w:pPr>
            <w:r>
              <w:rPr>
                <w:lang w:val="en-US"/>
              </w:rPr>
              <w:t>Kernel</w:t>
            </w:r>
          </w:p>
        </w:tc>
        <w:tc>
          <w:tcPr>
            <w:tcW w:w="1824" w:type="dxa"/>
          </w:tcPr>
          <w:p w:rsidR="006B67B1" w:rsidRDefault="0038201D">
            <w:pPr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  <w:tc>
          <w:tcPr>
            <w:tcW w:w="1706" w:type="dxa"/>
          </w:tcPr>
          <w:p w:rsidR="0038201D" w:rsidRDefault="0038201D" w:rsidP="0038201D">
            <w:pPr>
              <w:pStyle w:val="HTMLPreformatted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-0.057209358534722865</w:t>
            </w:r>
          </w:p>
          <w:p w:rsidR="006B67B1" w:rsidRDefault="006B67B1">
            <w:pPr>
              <w:rPr>
                <w:lang w:val="en-US"/>
              </w:rPr>
            </w:pPr>
          </w:p>
        </w:tc>
        <w:tc>
          <w:tcPr>
            <w:tcW w:w="4281" w:type="dxa"/>
          </w:tcPr>
          <w:p w:rsidR="006B67B1" w:rsidRDefault="0038201D">
            <w:pPr>
              <w:rPr>
                <w:lang w:val="en-US"/>
              </w:rPr>
            </w:pPr>
            <w:r>
              <w:rPr>
                <w:lang w:val="en-US"/>
              </w:rPr>
              <w:t xml:space="preserve">Used takes any number and squashes it into a range between 0 and 1 used in </w:t>
            </w:r>
            <w:proofErr w:type="spellStart"/>
            <w:r>
              <w:rPr>
                <w:lang w:val="en-US"/>
              </w:rPr>
              <w:t>non linear</w:t>
            </w:r>
            <w:proofErr w:type="spellEnd"/>
            <w:r>
              <w:rPr>
                <w:lang w:val="en-US"/>
              </w:rPr>
              <w:t xml:space="preserve"> models used for probabilities or decisions. S shaped curve</w:t>
            </w:r>
          </w:p>
        </w:tc>
      </w:tr>
      <w:tr w:rsidR="006B67B1" w:rsidTr="00893591">
        <w:tc>
          <w:tcPr>
            <w:tcW w:w="1823" w:type="dxa"/>
          </w:tcPr>
          <w:p w:rsidR="006B67B1" w:rsidRDefault="0038201D">
            <w:pPr>
              <w:rPr>
                <w:lang w:val="en-US"/>
              </w:rPr>
            </w:pPr>
            <w:r>
              <w:rPr>
                <w:lang w:val="en-US"/>
              </w:rPr>
              <w:t>Kernel</w:t>
            </w:r>
          </w:p>
        </w:tc>
        <w:tc>
          <w:tcPr>
            <w:tcW w:w="1824" w:type="dxa"/>
          </w:tcPr>
          <w:p w:rsidR="006B67B1" w:rsidRDefault="0038201D">
            <w:pPr>
              <w:rPr>
                <w:lang w:val="en-US"/>
              </w:rPr>
            </w:pPr>
            <w:r>
              <w:rPr>
                <w:lang w:val="en-US"/>
              </w:rPr>
              <w:t>Precomputed</w:t>
            </w:r>
          </w:p>
        </w:tc>
        <w:tc>
          <w:tcPr>
            <w:tcW w:w="1706" w:type="dxa"/>
          </w:tcPr>
          <w:p w:rsidR="006B67B1" w:rsidRDefault="006B67B1">
            <w:pPr>
              <w:rPr>
                <w:lang w:val="en-US"/>
              </w:rPr>
            </w:pPr>
          </w:p>
        </w:tc>
        <w:tc>
          <w:tcPr>
            <w:tcW w:w="4281" w:type="dxa"/>
          </w:tcPr>
          <w:p w:rsidR="006B67B1" w:rsidRDefault="0038201D">
            <w:pPr>
              <w:rPr>
                <w:lang w:val="en-US"/>
              </w:rPr>
            </w:pPr>
            <w:r>
              <w:rPr>
                <w:lang w:val="en-US"/>
              </w:rPr>
              <w:t xml:space="preserve">Precomputed input for the </w:t>
            </w:r>
            <w:r w:rsidR="004A1C3D">
              <w:rPr>
                <w:lang w:val="en-US"/>
              </w:rPr>
              <w:t>kernel for example like a cheat sheet.  The form of matrix. No R value generated</w:t>
            </w:r>
          </w:p>
        </w:tc>
      </w:tr>
      <w:tr w:rsidR="006B67B1" w:rsidTr="00893591">
        <w:tc>
          <w:tcPr>
            <w:tcW w:w="1823" w:type="dxa"/>
          </w:tcPr>
          <w:p w:rsidR="006B67B1" w:rsidRDefault="005C17C0">
            <w:pPr>
              <w:rPr>
                <w:lang w:val="en-US"/>
              </w:rPr>
            </w:pPr>
            <w:r>
              <w:rPr>
                <w:lang w:val="en-US"/>
              </w:rPr>
              <w:t>Kernel</w:t>
            </w:r>
          </w:p>
          <w:p w:rsidR="005C17C0" w:rsidRDefault="005C17C0">
            <w:pPr>
              <w:rPr>
                <w:lang w:val="en-US"/>
              </w:rPr>
            </w:pPr>
            <w:r>
              <w:rPr>
                <w:lang w:val="en-US"/>
              </w:rPr>
              <w:t>gamma</w:t>
            </w:r>
          </w:p>
        </w:tc>
        <w:tc>
          <w:tcPr>
            <w:tcW w:w="1824" w:type="dxa"/>
          </w:tcPr>
          <w:p w:rsidR="006B67B1" w:rsidRDefault="00DD69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Rbf</w:t>
            </w:r>
            <w:proofErr w:type="spellEnd"/>
          </w:p>
          <w:p w:rsidR="00DD6935" w:rsidRDefault="003B7A9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DD6935">
              <w:rPr>
                <w:lang w:val="en-US"/>
              </w:rPr>
              <w:t>uto</w:t>
            </w:r>
          </w:p>
        </w:tc>
        <w:tc>
          <w:tcPr>
            <w:tcW w:w="1706" w:type="dxa"/>
          </w:tcPr>
          <w:p w:rsidR="00DD6935" w:rsidRDefault="00DD6935" w:rsidP="00DD6935">
            <w:pPr>
              <w:pStyle w:val="HTMLPreformatted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-0.057209358534722865</w:t>
            </w:r>
          </w:p>
          <w:p w:rsidR="006B67B1" w:rsidRDefault="006B67B1">
            <w:pPr>
              <w:rPr>
                <w:lang w:val="en-US"/>
              </w:rPr>
            </w:pPr>
          </w:p>
        </w:tc>
        <w:tc>
          <w:tcPr>
            <w:tcW w:w="4281" w:type="dxa"/>
          </w:tcPr>
          <w:p w:rsidR="006B67B1" w:rsidRDefault="003B7A93">
            <w:pPr>
              <w:rPr>
                <w:lang w:val="en-US"/>
              </w:rPr>
            </w:pPr>
            <w:r>
              <w:rPr>
                <w:lang w:val="en-US"/>
              </w:rPr>
              <w:t xml:space="preserve">Gamma auto means 1/no of features. Does not look at the data values. </w:t>
            </w:r>
            <w:proofErr w:type="spell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 xml:space="preserve"> price of apartment based of 4 categories then these 4 categories are used in auto mode ¼.this can result in overfill or </w:t>
            </w:r>
            <w:proofErr w:type="spellStart"/>
            <w:r>
              <w:rPr>
                <w:lang w:val="en-US"/>
              </w:rPr>
              <w:t>underfit</w:t>
            </w:r>
            <w:proofErr w:type="spellEnd"/>
            <w:r>
              <w:rPr>
                <w:lang w:val="en-US"/>
              </w:rPr>
              <w:t xml:space="preserve"> of the model</w:t>
            </w:r>
          </w:p>
          <w:p w:rsidR="003B7A93" w:rsidRDefault="003B7A93">
            <w:pPr>
              <w:rPr>
                <w:lang w:val="en-US"/>
              </w:rPr>
            </w:pPr>
          </w:p>
        </w:tc>
      </w:tr>
      <w:tr w:rsidR="006B67B1" w:rsidTr="00893591">
        <w:tc>
          <w:tcPr>
            <w:tcW w:w="1823" w:type="dxa"/>
          </w:tcPr>
          <w:p w:rsidR="006B67B1" w:rsidRDefault="003B7A93">
            <w:pPr>
              <w:rPr>
                <w:lang w:val="en-US"/>
              </w:rPr>
            </w:pPr>
            <w:r>
              <w:rPr>
                <w:lang w:val="en-US"/>
              </w:rPr>
              <w:t>Kernel</w:t>
            </w:r>
          </w:p>
          <w:p w:rsidR="003B7A93" w:rsidRDefault="003B7A93">
            <w:pPr>
              <w:rPr>
                <w:lang w:val="en-US"/>
              </w:rPr>
            </w:pPr>
            <w:r>
              <w:rPr>
                <w:lang w:val="en-US"/>
              </w:rPr>
              <w:t>Gamma</w:t>
            </w:r>
          </w:p>
        </w:tc>
        <w:tc>
          <w:tcPr>
            <w:tcW w:w="1824" w:type="dxa"/>
          </w:tcPr>
          <w:p w:rsidR="006B67B1" w:rsidRDefault="003B7A93">
            <w:pPr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  <w:p w:rsidR="003B7A93" w:rsidRDefault="003B7A93">
            <w:pPr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1706" w:type="dxa"/>
          </w:tcPr>
          <w:p w:rsidR="003B7A93" w:rsidRDefault="003B7A93" w:rsidP="003B7A93">
            <w:pPr>
              <w:pStyle w:val="HTMLPreformatted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-0.057209358534722865</w:t>
            </w:r>
          </w:p>
          <w:p w:rsidR="006B67B1" w:rsidRDefault="006B67B1">
            <w:pPr>
              <w:rPr>
                <w:lang w:val="en-US"/>
              </w:rPr>
            </w:pPr>
          </w:p>
        </w:tc>
        <w:tc>
          <w:tcPr>
            <w:tcW w:w="4281" w:type="dxa"/>
          </w:tcPr>
          <w:p w:rsidR="006B67B1" w:rsidRDefault="006B67B1">
            <w:pPr>
              <w:rPr>
                <w:lang w:val="en-US"/>
              </w:rPr>
            </w:pPr>
          </w:p>
        </w:tc>
      </w:tr>
      <w:tr w:rsidR="00D55425" w:rsidTr="00893591">
        <w:tc>
          <w:tcPr>
            <w:tcW w:w="1823" w:type="dxa"/>
          </w:tcPr>
          <w:p w:rsidR="00D55425" w:rsidRDefault="00D55425">
            <w:pPr>
              <w:rPr>
                <w:lang w:val="en-US"/>
              </w:rPr>
            </w:pPr>
            <w:r>
              <w:rPr>
                <w:lang w:val="en-US"/>
              </w:rPr>
              <w:t>Kernel</w:t>
            </w:r>
          </w:p>
          <w:p w:rsidR="00D55425" w:rsidRDefault="00D55425">
            <w:pPr>
              <w:rPr>
                <w:lang w:val="en-US"/>
              </w:rPr>
            </w:pPr>
            <w:r>
              <w:rPr>
                <w:lang w:val="en-US"/>
              </w:rPr>
              <w:t>Gamma</w:t>
            </w:r>
          </w:p>
        </w:tc>
        <w:tc>
          <w:tcPr>
            <w:tcW w:w="1824" w:type="dxa"/>
          </w:tcPr>
          <w:p w:rsidR="00D55425" w:rsidRDefault="00D55425">
            <w:pPr>
              <w:rPr>
                <w:lang w:val="en-US"/>
              </w:rPr>
            </w:pPr>
            <w:r>
              <w:rPr>
                <w:lang w:val="en-US"/>
              </w:rPr>
              <w:t>Poly</w:t>
            </w:r>
          </w:p>
          <w:p w:rsidR="00D55425" w:rsidRDefault="00D55425">
            <w:pPr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1706" w:type="dxa"/>
          </w:tcPr>
          <w:p w:rsidR="00D55425" w:rsidRDefault="00D55425" w:rsidP="00D55425">
            <w:pPr>
              <w:pStyle w:val="HTMLPreformatted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-0.05710387514922144</w:t>
            </w:r>
          </w:p>
          <w:p w:rsidR="00D55425" w:rsidRDefault="00D55425" w:rsidP="003B7A93">
            <w:pPr>
              <w:pStyle w:val="HTMLPreformatted"/>
              <w:wordWrap w:val="0"/>
              <w:rPr>
                <w:rFonts w:ascii="Consolas" w:hAnsi="Consolas"/>
              </w:rPr>
            </w:pPr>
          </w:p>
        </w:tc>
        <w:tc>
          <w:tcPr>
            <w:tcW w:w="4281" w:type="dxa"/>
          </w:tcPr>
          <w:p w:rsidR="00D55425" w:rsidRDefault="00D55425">
            <w:pPr>
              <w:rPr>
                <w:lang w:val="en-US"/>
              </w:rPr>
            </w:pPr>
          </w:p>
        </w:tc>
      </w:tr>
      <w:tr w:rsidR="00D55425" w:rsidTr="00893591">
        <w:tc>
          <w:tcPr>
            <w:tcW w:w="1823" w:type="dxa"/>
          </w:tcPr>
          <w:p w:rsidR="00D55425" w:rsidRDefault="00D55425" w:rsidP="00D55425">
            <w:pPr>
              <w:rPr>
                <w:lang w:val="en-US"/>
              </w:rPr>
            </w:pPr>
            <w:r>
              <w:rPr>
                <w:lang w:val="en-US"/>
              </w:rPr>
              <w:t>Kernel</w:t>
            </w:r>
          </w:p>
          <w:p w:rsidR="00D55425" w:rsidRDefault="00D55425" w:rsidP="00D55425">
            <w:pPr>
              <w:rPr>
                <w:lang w:val="en-US"/>
              </w:rPr>
            </w:pPr>
            <w:r>
              <w:rPr>
                <w:lang w:val="en-US"/>
              </w:rPr>
              <w:t>gamma</w:t>
            </w:r>
          </w:p>
        </w:tc>
        <w:tc>
          <w:tcPr>
            <w:tcW w:w="1824" w:type="dxa"/>
          </w:tcPr>
          <w:p w:rsidR="00D55425" w:rsidRDefault="00D55425" w:rsidP="00D554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Rbf</w:t>
            </w:r>
            <w:proofErr w:type="spellEnd"/>
          </w:p>
          <w:p w:rsidR="00D55425" w:rsidRDefault="00D55425" w:rsidP="00D55425">
            <w:pPr>
              <w:rPr>
                <w:lang w:val="en-US"/>
              </w:rPr>
            </w:pPr>
            <w:r>
              <w:rPr>
                <w:lang w:val="en-US"/>
              </w:rPr>
              <w:t>scale</w:t>
            </w:r>
          </w:p>
        </w:tc>
        <w:tc>
          <w:tcPr>
            <w:tcW w:w="1706" w:type="dxa"/>
          </w:tcPr>
          <w:p w:rsidR="00D55425" w:rsidRDefault="00D55425" w:rsidP="00D55425">
            <w:pPr>
              <w:pStyle w:val="HTMLPreformatted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-0.05710387514922144</w:t>
            </w:r>
          </w:p>
          <w:p w:rsidR="00D55425" w:rsidRDefault="00D55425" w:rsidP="00D55425">
            <w:pPr>
              <w:pStyle w:val="HTMLPreformatted"/>
              <w:wordWrap w:val="0"/>
              <w:rPr>
                <w:rFonts w:ascii="Consolas" w:hAnsi="Consolas"/>
              </w:rPr>
            </w:pPr>
          </w:p>
        </w:tc>
        <w:tc>
          <w:tcPr>
            <w:tcW w:w="4281" w:type="dxa"/>
          </w:tcPr>
          <w:p w:rsidR="00D55425" w:rsidRDefault="00D55425" w:rsidP="00D55425">
            <w:pPr>
              <w:rPr>
                <w:lang w:val="en-US"/>
              </w:rPr>
            </w:pPr>
            <w:r>
              <w:rPr>
                <w:lang w:val="en-US"/>
              </w:rPr>
              <w:t xml:space="preserve">Scale means how much </w:t>
            </w:r>
            <w:proofErr w:type="gramStart"/>
            <w:r>
              <w:rPr>
                <w:lang w:val="en-US"/>
              </w:rPr>
              <w:t>range the features values</w:t>
            </w:r>
            <w:proofErr w:type="gramEnd"/>
            <w:r>
              <w:rPr>
                <w:lang w:val="en-US"/>
              </w:rPr>
              <w:t xml:space="preserve"> are spread.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4"/>
            </w:tblGrid>
            <w:tr w:rsidR="00D55425" w:rsidRPr="00D55425" w:rsidTr="00D554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55425" w:rsidRPr="00D55425" w:rsidRDefault="00D55425" w:rsidP="00D554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554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Number of features × variance</w:t>
                  </w:r>
                </w:p>
              </w:tc>
            </w:tr>
          </w:tbl>
          <w:p w:rsidR="00D55425" w:rsidRPr="00D55425" w:rsidRDefault="00D55425" w:rsidP="00D5542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5425" w:rsidRPr="00D55425" w:rsidTr="00D554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55425" w:rsidRPr="00D55425" w:rsidRDefault="00D55425" w:rsidP="00D554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D55425" w:rsidRDefault="00D55425" w:rsidP="00D55425">
            <w:pPr>
              <w:rPr>
                <w:lang w:val="en-US"/>
              </w:rPr>
            </w:pPr>
          </w:p>
        </w:tc>
      </w:tr>
      <w:tr w:rsidR="00D55425" w:rsidTr="00893591">
        <w:tc>
          <w:tcPr>
            <w:tcW w:w="1823" w:type="dxa"/>
          </w:tcPr>
          <w:p w:rsidR="00D55425" w:rsidRDefault="00D55425" w:rsidP="00D55425">
            <w:pPr>
              <w:rPr>
                <w:lang w:val="en-US"/>
              </w:rPr>
            </w:pPr>
            <w:r>
              <w:rPr>
                <w:lang w:val="en-US"/>
              </w:rPr>
              <w:t>Kernel</w:t>
            </w:r>
          </w:p>
          <w:p w:rsidR="00D55425" w:rsidRDefault="00D55425" w:rsidP="00D55425">
            <w:pPr>
              <w:rPr>
                <w:lang w:val="en-US"/>
              </w:rPr>
            </w:pPr>
            <w:r>
              <w:rPr>
                <w:lang w:val="en-US"/>
              </w:rPr>
              <w:t>Gamma</w:t>
            </w:r>
          </w:p>
        </w:tc>
        <w:tc>
          <w:tcPr>
            <w:tcW w:w="1824" w:type="dxa"/>
          </w:tcPr>
          <w:p w:rsidR="00D55425" w:rsidRDefault="00D55425" w:rsidP="00D55425">
            <w:pPr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  <w:p w:rsidR="00D55425" w:rsidRDefault="00D55425" w:rsidP="00D55425">
            <w:pPr>
              <w:rPr>
                <w:lang w:val="en-US"/>
              </w:rPr>
            </w:pPr>
            <w:r>
              <w:rPr>
                <w:lang w:val="en-US"/>
              </w:rPr>
              <w:t>Scale</w:t>
            </w:r>
          </w:p>
        </w:tc>
        <w:tc>
          <w:tcPr>
            <w:tcW w:w="1706" w:type="dxa"/>
          </w:tcPr>
          <w:p w:rsidR="00D55425" w:rsidRDefault="00D55425" w:rsidP="00D55425">
            <w:pPr>
              <w:pStyle w:val="HTMLPreformatted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-0.05710387514922144</w:t>
            </w:r>
          </w:p>
          <w:p w:rsidR="00D55425" w:rsidRDefault="00D55425" w:rsidP="00D55425">
            <w:pPr>
              <w:pStyle w:val="HTMLPreformatted"/>
              <w:wordWrap w:val="0"/>
              <w:rPr>
                <w:rFonts w:ascii="Consolas" w:hAnsi="Consolas"/>
              </w:rPr>
            </w:pPr>
          </w:p>
        </w:tc>
        <w:tc>
          <w:tcPr>
            <w:tcW w:w="4281" w:type="dxa"/>
          </w:tcPr>
          <w:p w:rsidR="00D55425" w:rsidRDefault="00D55425" w:rsidP="00D55425">
            <w:pPr>
              <w:rPr>
                <w:lang w:val="en-US"/>
              </w:rPr>
            </w:pPr>
          </w:p>
        </w:tc>
      </w:tr>
      <w:tr w:rsidR="00D55425" w:rsidTr="00893591">
        <w:tc>
          <w:tcPr>
            <w:tcW w:w="1823" w:type="dxa"/>
          </w:tcPr>
          <w:p w:rsidR="00D55425" w:rsidRDefault="00D55425" w:rsidP="00D55425">
            <w:pPr>
              <w:rPr>
                <w:lang w:val="en-US"/>
              </w:rPr>
            </w:pPr>
            <w:r>
              <w:rPr>
                <w:lang w:val="en-US"/>
              </w:rPr>
              <w:t>Kernel</w:t>
            </w:r>
          </w:p>
          <w:p w:rsidR="00D55425" w:rsidRDefault="00D55425" w:rsidP="00D55425">
            <w:pPr>
              <w:rPr>
                <w:lang w:val="en-US"/>
              </w:rPr>
            </w:pPr>
            <w:r>
              <w:rPr>
                <w:lang w:val="en-US"/>
              </w:rPr>
              <w:t>Gamma</w:t>
            </w:r>
          </w:p>
        </w:tc>
        <w:tc>
          <w:tcPr>
            <w:tcW w:w="1824" w:type="dxa"/>
          </w:tcPr>
          <w:p w:rsidR="00D55425" w:rsidRDefault="00D55425" w:rsidP="00D55425">
            <w:pPr>
              <w:rPr>
                <w:lang w:val="en-US"/>
              </w:rPr>
            </w:pPr>
            <w:r>
              <w:rPr>
                <w:lang w:val="en-US"/>
              </w:rPr>
              <w:t>Poly</w:t>
            </w:r>
          </w:p>
          <w:p w:rsidR="00D55425" w:rsidRDefault="00D55425" w:rsidP="00D55425">
            <w:pPr>
              <w:rPr>
                <w:lang w:val="en-US"/>
              </w:rPr>
            </w:pPr>
            <w:r>
              <w:rPr>
                <w:lang w:val="en-US"/>
              </w:rPr>
              <w:t>scale</w:t>
            </w:r>
          </w:p>
        </w:tc>
        <w:tc>
          <w:tcPr>
            <w:tcW w:w="1706" w:type="dxa"/>
          </w:tcPr>
          <w:p w:rsidR="00D55425" w:rsidRDefault="00D55425" w:rsidP="00D55425">
            <w:pPr>
              <w:pStyle w:val="HTMLPreformatted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-0.05710387514922144</w:t>
            </w:r>
          </w:p>
          <w:p w:rsidR="00D55425" w:rsidRDefault="00D55425" w:rsidP="00D55425">
            <w:pPr>
              <w:pStyle w:val="HTMLPreformatted"/>
              <w:wordWrap w:val="0"/>
              <w:rPr>
                <w:rFonts w:ascii="Consolas" w:hAnsi="Consolas"/>
              </w:rPr>
            </w:pPr>
          </w:p>
        </w:tc>
        <w:tc>
          <w:tcPr>
            <w:tcW w:w="4281" w:type="dxa"/>
          </w:tcPr>
          <w:p w:rsidR="00D55425" w:rsidRDefault="00D55425" w:rsidP="00D55425">
            <w:pPr>
              <w:rPr>
                <w:lang w:val="en-US"/>
              </w:rPr>
            </w:pPr>
          </w:p>
        </w:tc>
      </w:tr>
      <w:tr w:rsidR="00D55425" w:rsidTr="00893591">
        <w:tc>
          <w:tcPr>
            <w:tcW w:w="1823" w:type="dxa"/>
          </w:tcPr>
          <w:p w:rsidR="00D55425" w:rsidRDefault="00D55425" w:rsidP="00D55425">
            <w:pPr>
              <w:rPr>
                <w:lang w:val="en-US"/>
              </w:rPr>
            </w:pPr>
            <w:r>
              <w:rPr>
                <w:lang w:val="en-US"/>
              </w:rPr>
              <w:t>Kernel</w:t>
            </w:r>
          </w:p>
          <w:p w:rsidR="00814BA8" w:rsidRDefault="00814BA8" w:rsidP="00D55425">
            <w:pPr>
              <w:rPr>
                <w:lang w:val="en-US"/>
              </w:rPr>
            </w:pPr>
            <w:r>
              <w:rPr>
                <w:lang w:val="en-US"/>
              </w:rPr>
              <w:t>Coef0</w:t>
            </w:r>
          </w:p>
        </w:tc>
        <w:tc>
          <w:tcPr>
            <w:tcW w:w="1824" w:type="dxa"/>
          </w:tcPr>
          <w:p w:rsidR="00D55425" w:rsidRDefault="00D55425" w:rsidP="00D55425">
            <w:pPr>
              <w:rPr>
                <w:lang w:val="en-US"/>
              </w:rPr>
            </w:pPr>
            <w:r>
              <w:rPr>
                <w:lang w:val="en-US"/>
              </w:rPr>
              <w:t>Poly/Sigmoid</w:t>
            </w:r>
          </w:p>
          <w:p w:rsidR="00D55425" w:rsidRDefault="00814BA8" w:rsidP="00D5542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6" w:type="dxa"/>
          </w:tcPr>
          <w:p w:rsidR="00814BA8" w:rsidRDefault="00814BA8" w:rsidP="00814BA8">
            <w:pPr>
              <w:pStyle w:val="HTMLPreformatted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-0.030868472005616487</w:t>
            </w:r>
          </w:p>
          <w:p w:rsidR="00D55425" w:rsidRDefault="00D55425" w:rsidP="00D55425">
            <w:pPr>
              <w:pStyle w:val="HTMLPreformatted"/>
              <w:wordWrap w:val="0"/>
              <w:rPr>
                <w:rFonts w:ascii="Consolas" w:hAnsi="Consolas"/>
              </w:rPr>
            </w:pPr>
            <w:bookmarkStart w:id="0" w:name="_GoBack"/>
            <w:bookmarkEnd w:id="0"/>
          </w:p>
        </w:tc>
        <w:tc>
          <w:tcPr>
            <w:tcW w:w="4281" w:type="dxa"/>
          </w:tcPr>
          <w:p w:rsidR="00D55425" w:rsidRDefault="00D55425" w:rsidP="00D55425">
            <w:pPr>
              <w:rPr>
                <w:lang w:val="en-US"/>
              </w:rPr>
            </w:pPr>
          </w:p>
        </w:tc>
      </w:tr>
    </w:tbl>
    <w:p w:rsidR="006B67B1" w:rsidRPr="006B67B1" w:rsidRDefault="006B67B1">
      <w:pPr>
        <w:rPr>
          <w:lang w:val="en-US"/>
        </w:rPr>
      </w:pPr>
    </w:p>
    <w:sectPr w:rsidR="006B67B1" w:rsidRPr="006B6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B1"/>
    <w:rsid w:val="0038201D"/>
    <w:rsid w:val="003B7A93"/>
    <w:rsid w:val="004A1C3D"/>
    <w:rsid w:val="00587E54"/>
    <w:rsid w:val="005C17C0"/>
    <w:rsid w:val="006B67B1"/>
    <w:rsid w:val="00814BA8"/>
    <w:rsid w:val="00893591"/>
    <w:rsid w:val="00B33673"/>
    <w:rsid w:val="00D55425"/>
    <w:rsid w:val="00DD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1149"/>
  <w15:chartTrackingRefBased/>
  <w15:docId w15:val="{C116F65E-6A96-420C-A609-2907AF9D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59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06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5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6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7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8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86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1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8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2025-04-26T08:14:00Z</dcterms:created>
  <dcterms:modified xsi:type="dcterms:W3CDTF">2025-04-26T16:28:00Z</dcterms:modified>
</cp:coreProperties>
</file>