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7D12" w14:textId="54F596F2" w:rsidR="008C368F" w:rsidRDefault="00973599">
      <w:pPr>
        <w:pStyle w:val="Titre"/>
      </w:pPr>
      <w:r>
        <w:t xml:space="preserve">Rapport </w:t>
      </w:r>
      <w:proofErr w:type="spellStart"/>
      <w:r>
        <w:t>d’analyse</w:t>
      </w:r>
      <w:proofErr w:type="spellEnd"/>
      <w:r w:rsidR="00000000">
        <w:t xml:space="preserve"> - TP Business Analytics &amp; IA</w:t>
      </w:r>
    </w:p>
    <w:p w14:paraId="569C143F" w14:textId="77777777" w:rsidR="008C368F" w:rsidRDefault="00000000">
      <w:pPr>
        <w:pStyle w:val="Titre1"/>
      </w:pPr>
      <w:r>
        <w:t xml:space="preserve">Phase </w:t>
      </w:r>
      <w:proofErr w:type="gramStart"/>
      <w:r>
        <w:t>1 :</w:t>
      </w:r>
      <w:proofErr w:type="gramEnd"/>
      <w:r>
        <w:t xml:space="preserve"> </w:t>
      </w:r>
      <w:proofErr w:type="spellStart"/>
      <w:r>
        <w:t>Préparation</w:t>
      </w:r>
      <w:proofErr w:type="spellEnd"/>
      <w:r>
        <w:t xml:space="preserve"> des Données</w:t>
      </w:r>
    </w:p>
    <w:p w14:paraId="355027BE" w14:textId="77777777" w:rsidR="00973599" w:rsidRDefault="00973599" w:rsidP="00973599"/>
    <w:p w14:paraId="64933893" w14:textId="10D2C6EF" w:rsidR="00973599" w:rsidRDefault="00973599" w:rsidP="00973599">
      <w:pPr>
        <w:jc w:val="center"/>
      </w:pPr>
      <w:r w:rsidRPr="00973599">
        <w:rPr>
          <w:b/>
          <w:bCs/>
        </w:rPr>
        <w:t>Aperçu des données</w:t>
      </w:r>
      <w: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973599" w14:paraId="449991E5" w14:textId="77777777" w:rsidTr="00973599">
        <w:tc>
          <w:tcPr>
            <w:tcW w:w="2157" w:type="dxa"/>
          </w:tcPr>
          <w:p w14:paraId="54941902" w14:textId="0BD81947" w:rsidR="00973599" w:rsidRDefault="00973599" w:rsidP="00973599">
            <w:proofErr w:type="spellStart"/>
            <w:r>
              <w:t>Période</w:t>
            </w:r>
            <w:proofErr w:type="spellEnd"/>
          </w:p>
        </w:tc>
        <w:tc>
          <w:tcPr>
            <w:tcW w:w="2157" w:type="dxa"/>
          </w:tcPr>
          <w:p w14:paraId="50903D37" w14:textId="47DC6C22" w:rsidR="00973599" w:rsidRDefault="00973599" w:rsidP="00973599">
            <w:proofErr w:type="spellStart"/>
            <w:r>
              <w:t>Nombre</w:t>
            </w:r>
            <w:proofErr w:type="spellEnd"/>
            <w:r>
              <w:t xml:space="preserve"> de </w:t>
            </w:r>
            <w:proofErr w:type="spellStart"/>
            <w:r>
              <w:t>jours</w:t>
            </w:r>
            <w:proofErr w:type="spellEnd"/>
          </w:p>
        </w:tc>
        <w:tc>
          <w:tcPr>
            <w:tcW w:w="2158" w:type="dxa"/>
          </w:tcPr>
          <w:p w14:paraId="48893881" w14:textId="75E5A7A1" w:rsidR="00973599" w:rsidRDefault="00973599" w:rsidP="00973599">
            <w:r>
              <w:t xml:space="preserve">Ventes </w:t>
            </w:r>
            <w:proofErr w:type="spellStart"/>
            <w:r>
              <w:t>moyennes</w:t>
            </w:r>
            <w:proofErr w:type="spellEnd"/>
          </w:p>
        </w:tc>
        <w:tc>
          <w:tcPr>
            <w:tcW w:w="2158" w:type="dxa"/>
          </w:tcPr>
          <w:p w14:paraId="53497851" w14:textId="3D52F201" w:rsidR="00973599" w:rsidRDefault="00973599" w:rsidP="00973599">
            <w:proofErr w:type="spellStart"/>
            <w:r>
              <w:t>Ecart</w:t>
            </w:r>
            <w:proofErr w:type="spellEnd"/>
            <w:r>
              <w:t>-type</w:t>
            </w:r>
          </w:p>
        </w:tc>
      </w:tr>
      <w:tr w:rsidR="00973599" w14:paraId="25E9B367" w14:textId="77777777" w:rsidTr="00973599">
        <w:tc>
          <w:tcPr>
            <w:tcW w:w="2157" w:type="dxa"/>
          </w:tcPr>
          <w:p w14:paraId="2B079AF1" w14:textId="0ACA5733" w:rsidR="00973599" w:rsidRDefault="00973599" w:rsidP="00973599">
            <w:r>
              <w:t>2023-01-01 00:00:00 à 2024-06-30 00:00:00</w:t>
            </w:r>
          </w:p>
        </w:tc>
        <w:tc>
          <w:tcPr>
            <w:tcW w:w="2157" w:type="dxa"/>
          </w:tcPr>
          <w:p w14:paraId="75C62A5C" w14:textId="77777777" w:rsidR="00973599" w:rsidRDefault="00973599" w:rsidP="00973599">
            <w:r>
              <w:t>547</w:t>
            </w:r>
          </w:p>
          <w:p w14:paraId="5DCFD502" w14:textId="77777777" w:rsidR="00973599" w:rsidRDefault="00973599" w:rsidP="00973599"/>
        </w:tc>
        <w:tc>
          <w:tcPr>
            <w:tcW w:w="2158" w:type="dxa"/>
          </w:tcPr>
          <w:p w14:paraId="6C2D917C" w14:textId="77777777" w:rsidR="00973599" w:rsidRDefault="00973599" w:rsidP="00973599">
            <w:r>
              <w:t>1897€</w:t>
            </w:r>
          </w:p>
          <w:p w14:paraId="092B962E" w14:textId="77777777" w:rsidR="00973599" w:rsidRDefault="00973599" w:rsidP="00973599"/>
        </w:tc>
        <w:tc>
          <w:tcPr>
            <w:tcW w:w="2158" w:type="dxa"/>
          </w:tcPr>
          <w:p w14:paraId="1D97D896" w14:textId="77777777" w:rsidR="00973599" w:rsidRPr="00973599" w:rsidRDefault="00973599" w:rsidP="00973599">
            <w:r>
              <w:t>872€</w:t>
            </w:r>
          </w:p>
          <w:p w14:paraId="682D1E20" w14:textId="77777777" w:rsidR="00973599" w:rsidRDefault="00973599" w:rsidP="00973599"/>
        </w:tc>
      </w:tr>
    </w:tbl>
    <w:p w14:paraId="3C4936A5" w14:textId="77777777" w:rsidR="00973599" w:rsidRDefault="00973599" w:rsidP="00973599"/>
    <w:p w14:paraId="05E8EADC" w14:textId="74A24069" w:rsidR="00973599" w:rsidRDefault="00973599" w:rsidP="00973599">
      <w:pPr>
        <w:jc w:val="center"/>
      </w:pPr>
      <w:r w:rsidRPr="00973599">
        <w:rPr>
          <w:b/>
          <w:bCs/>
        </w:rPr>
        <w:t>A</w:t>
      </w:r>
      <w:r>
        <w:rPr>
          <w:b/>
          <w:bCs/>
        </w:rPr>
        <w:t xml:space="preserve">nomalies </w:t>
      </w:r>
      <w:proofErr w:type="spellStart"/>
      <w:r>
        <w:rPr>
          <w:b/>
          <w:bCs/>
        </w:rPr>
        <w:t>injectées</w:t>
      </w:r>
      <w:proofErr w:type="spellEnd"/>
      <w:r w:rsidRPr="00973599">
        <w:rPr>
          <w:b/>
          <w:bCs/>
        </w:rPr>
        <w:t xml:space="preserve"> des données</w:t>
      </w:r>
      <w: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7"/>
        <w:gridCol w:w="2157"/>
      </w:tblGrid>
      <w:tr w:rsidR="00973599" w14:paraId="0ED6890D" w14:textId="77777777" w:rsidTr="00D51C10">
        <w:tc>
          <w:tcPr>
            <w:tcW w:w="2157" w:type="dxa"/>
          </w:tcPr>
          <w:p w14:paraId="6C1B0389" w14:textId="78B46CD8" w:rsidR="00973599" w:rsidRDefault="00973599" w:rsidP="00D51C10">
            <w:r>
              <w:t xml:space="preserve">Types </w:t>
            </w:r>
            <w:proofErr w:type="spellStart"/>
            <w:r>
              <w:t>d’anomalies</w:t>
            </w:r>
            <w:proofErr w:type="spellEnd"/>
          </w:p>
        </w:tc>
        <w:tc>
          <w:tcPr>
            <w:tcW w:w="2157" w:type="dxa"/>
          </w:tcPr>
          <w:p w14:paraId="6363959B" w14:textId="5C089262" w:rsidR="00973599" w:rsidRDefault="00973599" w:rsidP="00D51C10">
            <w:r>
              <w:t>Valeur</w:t>
            </w:r>
          </w:p>
        </w:tc>
      </w:tr>
      <w:tr w:rsidR="00973599" w14:paraId="4A5D1512" w14:textId="77777777" w:rsidTr="00D51C10">
        <w:tc>
          <w:tcPr>
            <w:tcW w:w="2157" w:type="dxa"/>
          </w:tcPr>
          <w:p w14:paraId="57547E01" w14:textId="4AA99CFD" w:rsidR="00973599" w:rsidRDefault="00973599" w:rsidP="00D51C10">
            <w:r>
              <w:t>normal</w:t>
            </w:r>
          </w:p>
        </w:tc>
        <w:tc>
          <w:tcPr>
            <w:tcW w:w="2157" w:type="dxa"/>
          </w:tcPr>
          <w:p w14:paraId="5F72D4BD" w14:textId="2FC9E979" w:rsidR="00973599" w:rsidRDefault="00973599" w:rsidP="00D51C10">
            <w:r>
              <w:t>5</w:t>
            </w:r>
            <w:r>
              <w:t>38</w:t>
            </w:r>
          </w:p>
          <w:p w14:paraId="53583179" w14:textId="77777777" w:rsidR="00973599" w:rsidRDefault="00973599" w:rsidP="00D51C10"/>
        </w:tc>
      </w:tr>
      <w:tr w:rsidR="00973599" w14:paraId="01285722" w14:textId="77777777" w:rsidTr="00D51C10">
        <w:tc>
          <w:tcPr>
            <w:tcW w:w="2157" w:type="dxa"/>
          </w:tcPr>
          <w:p w14:paraId="277D5379" w14:textId="198CFFEC" w:rsidR="00973599" w:rsidRDefault="00973599" w:rsidP="00D51C10">
            <w:r>
              <w:t>Stock-out</w:t>
            </w:r>
          </w:p>
        </w:tc>
        <w:tc>
          <w:tcPr>
            <w:tcW w:w="2157" w:type="dxa"/>
          </w:tcPr>
          <w:p w14:paraId="0DF8141D" w14:textId="700E98C7" w:rsidR="00973599" w:rsidRDefault="00973599" w:rsidP="00D51C10">
            <w:r>
              <w:t>3</w:t>
            </w:r>
          </w:p>
        </w:tc>
      </w:tr>
      <w:tr w:rsidR="00973599" w14:paraId="3397D280" w14:textId="77777777" w:rsidTr="00D51C10">
        <w:tc>
          <w:tcPr>
            <w:tcW w:w="2157" w:type="dxa"/>
          </w:tcPr>
          <w:p w14:paraId="7AD979F7" w14:textId="549F5615" w:rsidR="00973599" w:rsidRDefault="00973599" w:rsidP="00D51C10">
            <w:r>
              <w:t>promotion</w:t>
            </w:r>
          </w:p>
        </w:tc>
        <w:tc>
          <w:tcPr>
            <w:tcW w:w="2157" w:type="dxa"/>
          </w:tcPr>
          <w:p w14:paraId="0428FDA8" w14:textId="7B07F19E" w:rsidR="00973599" w:rsidRDefault="00973599" w:rsidP="00D51C10">
            <w:r>
              <w:t>3</w:t>
            </w:r>
          </w:p>
        </w:tc>
      </w:tr>
      <w:tr w:rsidR="00973599" w14:paraId="54062740" w14:textId="77777777" w:rsidTr="00D51C10">
        <w:tc>
          <w:tcPr>
            <w:tcW w:w="2157" w:type="dxa"/>
          </w:tcPr>
          <w:p w14:paraId="5A8FCB65" w14:textId="3896273A" w:rsidR="00973599" w:rsidRDefault="00973599" w:rsidP="00D51C10">
            <w:r>
              <w:t>Tech-issue</w:t>
            </w:r>
          </w:p>
        </w:tc>
        <w:tc>
          <w:tcPr>
            <w:tcW w:w="2157" w:type="dxa"/>
          </w:tcPr>
          <w:p w14:paraId="597AB888" w14:textId="7ACD26D1" w:rsidR="00973599" w:rsidRDefault="00973599" w:rsidP="00D51C10">
            <w:r>
              <w:t>2</w:t>
            </w:r>
          </w:p>
        </w:tc>
      </w:tr>
      <w:tr w:rsidR="00973599" w14:paraId="3D3A9472" w14:textId="77777777" w:rsidTr="00D51C10">
        <w:tc>
          <w:tcPr>
            <w:tcW w:w="2157" w:type="dxa"/>
          </w:tcPr>
          <w:p w14:paraId="26408838" w14:textId="1E24DAA0" w:rsidR="00973599" w:rsidRDefault="00973599" w:rsidP="00D51C10">
            <w:r>
              <w:t>Black-</w:t>
            </w:r>
            <w:proofErr w:type="spellStart"/>
            <w:r>
              <w:t>friday</w:t>
            </w:r>
            <w:proofErr w:type="spellEnd"/>
          </w:p>
        </w:tc>
        <w:tc>
          <w:tcPr>
            <w:tcW w:w="2157" w:type="dxa"/>
          </w:tcPr>
          <w:p w14:paraId="14B6A091" w14:textId="2B5719D6" w:rsidR="00973599" w:rsidRDefault="00973599" w:rsidP="00D51C10">
            <w:r>
              <w:t>1</w:t>
            </w:r>
          </w:p>
        </w:tc>
      </w:tr>
    </w:tbl>
    <w:p w14:paraId="1E7C44D7" w14:textId="77777777" w:rsidR="00973599" w:rsidRDefault="00973599" w:rsidP="00973599"/>
    <w:p w14:paraId="3188480A" w14:textId="4786EE99" w:rsidR="00973599" w:rsidRDefault="00973599" w:rsidP="00973599">
      <w:pPr>
        <w:rPr>
          <w:b/>
          <w:bCs/>
          <w:i/>
          <w:iCs/>
        </w:rPr>
      </w:pPr>
      <w:r w:rsidRPr="00906CE5">
        <w:rPr>
          <w:b/>
          <w:bCs/>
          <w:i/>
          <w:iCs/>
        </w:rPr>
        <w:t xml:space="preserve">Name: count, </w:t>
      </w:r>
      <w:proofErr w:type="spellStart"/>
      <w:r w:rsidRPr="00906CE5">
        <w:rPr>
          <w:b/>
          <w:bCs/>
          <w:i/>
          <w:iCs/>
        </w:rPr>
        <w:t>dtype</w:t>
      </w:r>
      <w:proofErr w:type="spellEnd"/>
      <w:r w:rsidRPr="00906CE5">
        <w:rPr>
          <w:b/>
          <w:bCs/>
          <w:i/>
          <w:iCs/>
        </w:rPr>
        <w:t>: int64</w:t>
      </w:r>
    </w:p>
    <w:p w14:paraId="6891C124" w14:textId="77777777" w:rsidR="00906CE5" w:rsidRPr="00906CE5" w:rsidRDefault="00906CE5" w:rsidP="00973599">
      <w:pPr>
        <w:rPr>
          <w:b/>
          <w:bCs/>
          <w:i/>
          <w:iCs/>
        </w:rPr>
      </w:pPr>
    </w:p>
    <w:p w14:paraId="3CC1A6B4" w14:textId="77777777" w:rsidR="008C368F" w:rsidRDefault="00000000">
      <w:pPr>
        <w:pStyle w:val="Titre2"/>
      </w:pPr>
      <w:r>
        <w:t xml:space="preserve">Questions de </w:t>
      </w:r>
      <w:proofErr w:type="spellStart"/>
      <w:proofErr w:type="gramStart"/>
      <w:r>
        <w:t>Réflexion</w:t>
      </w:r>
      <w:proofErr w:type="spellEnd"/>
      <w:r>
        <w:t xml:space="preserve"> :</w:t>
      </w:r>
      <w:proofErr w:type="gramEnd"/>
    </w:p>
    <w:p w14:paraId="6C251DDB" w14:textId="77777777" w:rsidR="008C368F" w:rsidRDefault="00000000">
      <w:pPr>
        <w:pStyle w:val="Listenumros"/>
      </w:pPr>
      <w:r>
        <w:t>1. Quels patterns observez-vous dans les données ?</w:t>
      </w:r>
    </w:p>
    <w:p w14:paraId="66F74BEC" w14:textId="77777777" w:rsidR="008C368F" w:rsidRDefault="00000000">
      <w:r>
        <w:t>- Tendance croissante des ventes dans le temps (base_sales augmente).</w:t>
      </w:r>
      <w:r>
        <w:br/>
        <w:t>- Saisonnalité hebdomadaire : ventes plus fortes le week-end.</w:t>
      </w:r>
      <w:r>
        <w:br/>
        <w:t>- Saisonnalité mensuelle : pics durant certains mois comme décembre.</w:t>
      </w:r>
      <w:r>
        <w:br/>
        <w:t>- Présence de bruit aléatoire rendant les données réalistes.</w:t>
      </w:r>
    </w:p>
    <w:p w14:paraId="38289632" w14:textId="77777777" w:rsidR="008C368F" w:rsidRDefault="00000000">
      <w:pPr>
        <w:pStyle w:val="Listenumros"/>
      </w:pPr>
      <w:r>
        <w:t>2. Comment identifieriez-vous manuellement les anomalies ?</w:t>
      </w:r>
    </w:p>
    <w:p w14:paraId="0816C081" w14:textId="77777777" w:rsidR="008C368F" w:rsidRDefault="00000000">
      <w:r>
        <w:t>- En visualisant les courbes des ventes (points anormaux).</w:t>
      </w:r>
      <w:r>
        <w:br/>
        <w:t>- En comparant les ventes au score Z (&gt;3 ou &lt;-3).</w:t>
      </w:r>
      <w:r>
        <w:br/>
        <w:t>- En utilisant la méthode IQR (hors de Q1-1.5×IQR ou Q3+1.5×IQR).</w:t>
      </w:r>
      <w:r>
        <w:br/>
        <w:t>- En repérant les pics ou les chutes soudaines.</w:t>
      </w:r>
    </w:p>
    <w:p w14:paraId="6BE3BB26" w14:textId="77777777" w:rsidR="008C368F" w:rsidRDefault="00000000">
      <w:pPr>
        <w:pStyle w:val="Titre1"/>
      </w:pPr>
      <w:r>
        <w:lastRenderedPageBreak/>
        <w:t xml:space="preserve">Phase </w:t>
      </w:r>
      <w:proofErr w:type="gramStart"/>
      <w:r>
        <w:t>2 :</w:t>
      </w:r>
      <w:proofErr w:type="gramEnd"/>
      <w:r>
        <w:t xml:space="preserve"> </w:t>
      </w:r>
      <w:proofErr w:type="spellStart"/>
      <w:r>
        <w:t>Développement</w:t>
      </w:r>
      <w:proofErr w:type="spellEnd"/>
      <w:r>
        <w:t xml:space="preserve"> IA</w:t>
      </w:r>
    </w:p>
    <w:p w14:paraId="37C7EE0A" w14:textId="77777777" w:rsidR="00906CE5" w:rsidRDefault="00906CE5" w:rsidP="00906CE5"/>
    <w:p w14:paraId="0DBA2E50" w14:textId="77777777" w:rsidR="00906CE5" w:rsidRDefault="00906CE5" w:rsidP="00906CE5">
      <w:pPr>
        <w:rPr>
          <w:b/>
          <w:bCs/>
        </w:rPr>
      </w:pPr>
      <w:r w:rsidRPr="00906CE5">
        <w:rPr>
          <w:b/>
          <w:bCs/>
        </w:rPr>
        <w:t xml:space="preserve">Performance des </w:t>
      </w:r>
      <w:proofErr w:type="spellStart"/>
      <w:r w:rsidRPr="00906CE5">
        <w:rPr>
          <w:b/>
          <w:bCs/>
        </w:rPr>
        <w:t>algorithmes</w:t>
      </w:r>
      <w:proofErr w:type="spellEnd"/>
      <w:r w:rsidRPr="00906CE5">
        <w:rPr>
          <w:b/>
          <w:bCs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906CE5" w14:paraId="16422468" w14:textId="77777777" w:rsidTr="00D51C10">
        <w:tc>
          <w:tcPr>
            <w:tcW w:w="2157" w:type="dxa"/>
          </w:tcPr>
          <w:p w14:paraId="2572A4EF" w14:textId="0AF91F09" w:rsidR="00906CE5" w:rsidRPr="00BE7E4F" w:rsidRDefault="00906CE5" w:rsidP="00BE7E4F">
            <w:pPr>
              <w:jc w:val="center"/>
              <w:rPr>
                <w:b/>
                <w:bCs/>
              </w:rPr>
            </w:pPr>
            <w:proofErr w:type="spellStart"/>
            <w:r w:rsidRPr="00BE7E4F">
              <w:rPr>
                <w:b/>
                <w:bCs/>
              </w:rPr>
              <w:t>Algorithmes</w:t>
            </w:r>
            <w:proofErr w:type="spellEnd"/>
          </w:p>
        </w:tc>
        <w:tc>
          <w:tcPr>
            <w:tcW w:w="2157" w:type="dxa"/>
          </w:tcPr>
          <w:p w14:paraId="3A2E1B00" w14:textId="25E899BF" w:rsidR="00906CE5" w:rsidRPr="00BE7E4F" w:rsidRDefault="00BE7E4F" w:rsidP="00BE7E4F">
            <w:pPr>
              <w:jc w:val="center"/>
              <w:rPr>
                <w:b/>
                <w:bCs/>
              </w:rPr>
            </w:pPr>
            <w:proofErr w:type="spellStart"/>
            <w:r w:rsidRPr="00BE7E4F">
              <w:rPr>
                <w:b/>
                <w:bCs/>
              </w:rPr>
              <w:t>Précision</w:t>
            </w:r>
            <w:proofErr w:type="spellEnd"/>
          </w:p>
        </w:tc>
        <w:tc>
          <w:tcPr>
            <w:tcW w:w="2158" w:type="dxa"/>
          </w:tcPr>
          <w:p w14:paraId="15CE8EFE" w14:textId="4AF23E10" w:rsidR="00906CE5" w:rsidRPr="00BE7E4F" w:rsidRDefault="00BE7E4F" w:rsidP="00BE7E4F">
            <w:pPr>
              <w:jc w:val="center"/>
              <w:rPr>
                <w:b/>
                <w:bCs/>
              </w:rPr>
            </w:pPr>
            <w:r w:rsidRPr="00BE7E4F">
              <w:rPr>
                <w:b/>
                <w:bCs/>
              </w:rPr>
              <w:t>Rappel</w:t>
            </w:r>
          </w:p>
        </w:tc>
        <w:tc>
          <w:tcPr>
            <w:tcW w:w="2158" w:type="dxa"/>
          </w:tcPr>
          <w:p w14:paraId="30505E65" w14:textId="313E2764" w:rsidR="00906CE5" w:rsidRPr="00BE7E4F" w:rsidRDefault="00BE7E4F" w:rsidP="00BE7E4F">
            <w:pPr>
              <w:jc w:val="center"/>
              <w:rPr>
                <w:b/>
                <w:bCs/>
              </w:rPr>
            </w:pPr>
            <w:r w:rsidRPr="00BE7E4F">
              <w:rPr>
                <w:b/>
                <w:bCs/>
              </w:rPr>
              <w:t>F1</w:t>
            </w:r>
          </w:p>
        </w:tc>
      </w:tr>
      <w:tr w:rsidR="00906CE5" w14:paraId="0801F330" w14:textId="77777777" w:rsidTr="00D51C10">
        <w:tc>
          <w:tcPr>
            <w:tcW w:w="2157" w:type="dxa"/>
          </w:tcPr>
          <w:p w14:paraId="027B69D9" w14:textId="1081EE8A" w:rsidR="00906CE5" w:rsidRDefault="00BE7E4F" w:rsidP="00D51C10">
            <w:proofErr w:type="spellStart"/>
            <w:r>
              <w:t>anomaly_iso</w:t>
            </w:r>
            <w:proofErr w:type="spellEnd"/>
          </w:p>
        </w:tc>
        <w:tc>
          <w:tcPr>
            <w:tcW w:w="2157" w:type="dxa"/>
          </w:tcPr>
          <w:p w14:paraId="18FDFD55" w14:textId="44CBB808" w:rsidR="00906CE5" w:rsidRDefault="00BE7E4F" w:rsidP="00D51C10">
            <w:r>
              <w:t>0.333</w:t>
            </w:r>
          </w:p>
        </w:tc>
        <w:tc>
          <w:tcPr>
            <w:tcW w:w="2158" w:type="dxa"/>
          </w:tcPr>
          <w:p w14:paraId="1FD0CDDF" w14:textId="2BEC36A4" w:rsidR="00906CE5" w:rsidRDefault="00906CE5" w:rsidP="00D51C10">
            <w:r>
              <w:t>1</w:t>
            </w:r>
            <w:r w:rsidR="00BE7E4F">
              <w:t>.000</w:t>
            </w:r>
          </w:p>
        </w:tc>
        <w:tc>
          <w:tcPr>
            <w:tcW w:w="2158" w:type="dxa"/>
          </w:tcPr>
          <w:p w14:paraId="6B110BE3" w14:textId="4A116032" w:rsidR="00906CE5" w:rsidRDefault="00BE7E4F" w:rsidP="00D51C10">
            <w:r>
              <w:t>0.500</w:t>
            </w:r>
          </w:p>
        </w:tc>
      </w:tr>
      <w:tr w:rsidR="00BE7E4F" w14:paraId="3E084CB9" w14:textId="77777777" w:rsidTr="00D51C10">
        <w:tc>
          <w:tcPr>
            <w:tcW w:w="2157" w:type="dxa"/>
          </w:tcPr>
          <w:p w14:paraId="227E7A0A" w14:textId="5F7437D0" w:rsidR="00BE7E4F" w:rsidRDefault="00BE7E4F" w:rsidP="00D51C10">
            <w:proofErr w:type="spellStart"/>
            <w:r>
              <w:t>anomaly_zscore</w:t>
            </w:r>
            <w:proofErr w:type="spellEnd"/>
          </w:p>
        </w:tc>
        <w:tc>
          <w:tcPr>
            <w:tcW w:w="2157" w:type="dxa"/>
          </w:tcPr>
          <w:p w14:paraId="691C9F8E" w14:textId="565FE33F" w:rsidR="00BE7E4F" w:rsidRDefault="00BE7E4F" w:rsidP="00D51C10">
            <w:r>
              <w:t>0.333</w:t>
            </w:r>
          </w:p>
        </w:tc>
        <w:tc>
          <w:tcPr>
            <w:tcW w:w="2158" w:type="dxa"/>
          </w:tcPr>
          <w:p w14:paraId="0A220732" w14:textId="2DEE6D67" w:rsidR="00BE7E4F" w:rsidRDefault="00BE7E4F" w:rsidP="00D51C10">
            <w:r>
              <w:t>0.222</w:t>
            </w:r>
          </w:p>
        </w:tc>
        <w:tc>
          <w:tcPr>
            <w:tcW w:w="2158" w:type="dxa"/>
          </w:tcPr>
          <w:p w14:paraId="567ABF43" w14:textId="5B5183E8" w:rsidR="00BE7E4F" w:rsidRDefault="00BE7E4F" w:rsidP="00D51C10">
            <w:r>
              <w:t>0.267</w:t>
            </w:r>
          </w:p>
        </w:tc>
      </w:tr>
      <w:tr w:rsidR="00BE7E4F" w14:paraId="23C0E129" w14:textId="77777777" w:rsidTr="00D51C10">
        <w:tc>
          <w:tcPr>
            <w:tcW w:w="2157" w:type="dxa"/>
          </w:tcPr>
          <w:p w14:paraId="2B5CE72B" w14:textId="6735DB79" w:rsidR="00BE7E4F" w:rsidRDefault="00BE7E4F" w:rsidP="00D51C10">
            <w:proofErr w:type="spellStart"/>
            <w:r>
              <w:t>anomaly_iqr</w:t>
            </w:r>
            <w:proofErr w:type="spellEnd"/>
          </w:p>
        </w:tc>
        <w:tc>
          <w:tcPr>
            <w:tcW w:w="2157" w:type="dxa"/>
          </w:tcPr>
          <w:p w14:paraId="261D327E" w14:textId="1A7E760E" w:rsidR="00BE7E4F" w:rsidRDefault="00BE7E4F" w:rsidP="00D51C10">
            <w:r>
              <w:t>0.273</w:t>
            </w:r>
          </w:p>
        </w:tc>
        <w:tc>
          <w:tcPr>
            <w:tcW w:w="2158" w:type="dxa"/>
          </w:tcPr>
          <w:p w14:paraId="4926C565" w14:textId="0083C59D" w:rsidR="00BE7E4F" w:rsidRDefault="00BE7E4F" w:rsidP="00D51C10">
            <w:r>
              <w:t>0.333</w:t>
            </w:r>
          </w:p>
        </w:tc>
        <w:tc>
          <w:tcPr>
            <w:tcW w:w="2158" w:type="dxa"/>
          </w:tcPr>
          <w:p w14:paraId="6F6F8151" w14:textId="13DC36B5" w:rsidR="00BE7E4F" w:rsidRDefault="00BE7E4F" w:rsidP="00D51C10">
            <w:r>
              <w:t>0.300</w:t>
            </w:r>
          </w:p>
        </w:tc>
      </w:tr>
      <w:tr w:rsidR="00BE7E4F" w14:paraId="0A82AFD3" w14:textId="77777777" w:rsidTr="00D51C10">
        <w:tc>
          <w:tcPr>
            <w:tcW w:w="2157" w:type="dxa"/>
          </w:tcPr>
          <w:p w14:paraId="4C93AB96" w14:textId="522EE935" w:rsidR="00BE7E4F" w:rsidRDefault="00BE7E4F" w:rsidP="00D51C10">
            <w:proofErr w:type="spellStart"/>
            <w:r>
              <w:t>anomaly_combined</w:t>
            </w:r>
            <w:proofErr w:type="spellEnd"/>
          </w:p>
        </w:tc>
        <w:tc>
          <w:tcPr>
            <w:tcW w:w="2157" w:type="dxa"/>
          </w:tcPr>
          <w:p w14:paraId="582A8949" w14:textId="10F3C3B4" w:rsidR="00BE7E4F" w:rsidRDefault="00BE7E4F" w:rsidP="00D51C10">
            <w:r>
              <w:t>0.3</w:t>
            </w:r>
            <w:r>
              <w:t>00</w:t>
            </w:r>
          </w:p>
        </w:tc>
        <w:tc>
          <w:tcPr>
            <w:tcW w:w="2158" w:type="dxa"/>
          </w:tcPr>
          <w:p w14:paraId="72E18FA8" w14:textId="2D9B2BEB" w:rsidR="00BE7E4F" w:rsidRDefault="00BE7E4F" w:rsidP="00D51C10">
            <w:r>
              <w:t>1.000</w:t>
            </w:r>
          </w:p>
        </w:tc>
        <w:tc>
          <w:tcPr>
            <w:tcW w:w="2158" w:type="dxa"/>
          </w:tcPr>
          <w:p w14:paraId="52510D93" w14:textId="771566D4" w:rsidR="00BE7E4F" w:rsidRDefault="00BE7E4F" w:rsidP="00D51C10">
            <w:r>
              <w:t>0.462</w:t>
            </w:r>
          </w:p>
        </w:tc>
      </w:tr>
    </w:tbl>
    <w:p w14:paraId="06CFB277" w14:textId="0C205C23" w:rsidR="00906CE5" w:rsidRPr="00906CE5" w:rsidRDefault="00906CE5" w:rsidP="00906CE5"/>
    <w:p w14:paraId="1A8F9A0B" w14:textId="0B16C7AF" w:rsidR="008C368F" w:rsidRDefault="00000000">
      <w:pPr>
        <w:pStyle w:val="Titre2"/>
      </w:pPr>
      <w:r>
        <w:t xml:space="preserve">Questions </w:t>
      </w:r>
      <w:proofErr w:type="spellStart"/>
      <w:r>
        <w:t>d’analyse</w:t>
      </w:r>
      <w:proofErr w:type="spellEnd"/>
      <w:r>
        <w:t>:</w:t>
      </w:r>
    </w:p>
    <w:p w14:paraId="12154794" w14:textId="77777777" w:rsidR="008C368F" w:rsidRDefault="00000000">
      <w:pPr>
        <w:pStyle w:val="Listenumros"/>
      </w:pPr>
      <w:r>
        <w:t>1. Quel algorithme performe le mieux ?</w:t>
      </w:r>
    </w:p>
    <w:p w14:paraId="5567B95A" w14:textId="77777777" w:rsidR="008C368F" w:rsidRDefault="00000000">
      <w:r>
        <w:t>L’algorithme Isolation Forest a obtenu le meilleur F1-score (0.500), suivi de la méthode combinée (F1 = 0.462).</w:t>
      </w:r>
    </w:p>
    <w:p w14:paraId="073EA191" w14:textId="77777777" w:rsidR="008C368F" w:rsidRDefault="00000000">
      <w:pPr>
        <w:pStyle w:val="Listenumros"/>
      </w:pPr>
      <w:r>
        <w:t>2. Quels sont les avantages/inconvénients de chaque méthode ?</w:t>
      </w:r>
    </w:p>
    <w:p w14:paraId="08C8F26C" w14:textId="77777777" w:rsidR="008C368F" w:rsidRDefault="00000000">
      <w:r>
        <w:t>- Isolation Forest : très bon rappel, détecte bien les anomalies, mais faible précision (faux positifs).</w:t>
      </w:r>
      <w:r>
        <w:br/>
        <w:t>- Z-score : simple mais peu efficace dans des séries bruitées.</w:t>
      </w:r>
      <w:r>
        <w:br/>
        <w:t>- IQR : robuste mais moins sensible.</w:t>
      </w:r>
      <w:r>
        <w:br/>
        <w:t>- Méthode combinée : bon compromis entre rappel et précision.</w:t>
      </w:r>
    </w:p>
    <w:p w14:paraId="2008DC4C" w14:textId="77777777" w:rsidR="008C368F" w:rsidRDefault="00000000">
      <w:pPr>
        <w:pStyle w:val="Titre1"/>
      </w:pPr>
      <w:r>
        <w:t>Phase 3 : Analytics des Anomalies</w:t>
      </w:r>
    </w:p>
    <w:p w14:paraId="0EF818E4" w14:textId="77777777" w:rsidR="008C368F" w:rsidRDefault="00000000">
      <w:pPr>
        <w:pStyle w:val="Titre2"/>
      </w:pPr>
      <w:r>
        <w:t>Questions business :</w:t>
      </w:r>
    </w:p>
    <w:p w14:paraId="5EDFAF07" w14:textId="77777777" w:rsidR="008C368F" w:rsidRDefault="00000000">
      <w:pPr>
        <w:pStyle w:val="Listenumros"/>
      </w:pPr>
      <w:r>
        <w:t>1. Quelles sont les causes les plus fréquentes d’anomalies ?</w:t>
      </w:r>
    </w:p>
    <w:p w14:paraId="464A9555" w14:textId="77777777" w:rsidR="008C368F" w:rsidRDefault="00000000">
      <w:r>
        <w:t>- 43.3% des anomalies ont lieu pendant le week-end → effet week-end probable.</w:t>
      </w:r>
      <w:r>
        <w:br/>
        <w:t>- 76.7% des anomalies surviennent durant les mois saisonniers (novembre, décembre, janvier) → forte influence saisonnière.</w:t>
      </w:r>
      <w:r>
        <w:br/>
        <w:t>- Les anomalies de type spike représentent 40%, et les drops 16.7%.</w:t>
      </w:r>
    </w:p>
    <w:p w14:paraId="364FA609" w14:textId="77777777" w:rsidR="008C368F" w:rsidRDefault="00000000">
      <w:pPr>
        <w:pStyle w:val="Listenumros"/>
      </w:pPr>
      <w:r>
        <w:t>2. Comment adapter la stratégie selon le type d’anomalie ?</w:t>
      </w:r>
    </w:p>
    <w:p w14:paraId="28A17E0A" w14:textId="77777777" w:rsidR="008C368F" w:rsidRDefault="00000000">
      <w:r>
        <w:t xml:space="preserve">- Pour les </w:t>
      </w:r>
      <w:proofErr w:type="gramStart"/>
      <w:r>
        <w:t>spikes :</w:t>
      </w:r>
      <w:proofErr w:type="gramEnd"/>
      <w:r>
        <w:t xml:space="preserve"> renforcer les campagnes marketing, prévoir du stock supplémentaire, profiter de l'élan.</w:t>
      </w:r>
      <w:r>
        <w:br/>
        <w:t>- Pour les drops : vérifier les bugs techniques, surveiller les ruptures de stock, lancer des offres pour compenser.</w:t>
      </w:r>
      <w:r>
        <w:br/>
        <w:t>- Pour les anomalies saisonnières : anticiper avec des prévisions mieux ajustées.</w:t>
      </w:r>
      <w:r>
        <w:br/>
        <w:t xml:space="preserve">- Pour les week-ends : adapter les équipes et les promotions à </w:t>
      </w:r>
      <w:proofErr w:type="spellStart"/>
      <w:r>
        <w:t>ces</w:t>
      </w:r>
      <w:proofErr w:type="spellEnd"/>
      <w:r>
        <w:t xml:space="preserve"> </w:t>
      </w:r>
      <w:proofErr w:type="spellStart"/>
      <w:r>
        <w:t>périodes</w:t>
      </w:r>
      <w:proofErr w:type="spellEnd"/>
      <w:r>
        <w:t>.</w:t>
      </w:r>
    </w:p>
    <w:sectPr w:rsidR="008C36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8026865">
    <w:abstractNumId w:val="8"/>
  </w:num>
  <w:num w:numId="2" w16cid:durableId="731731128">
    <w:abstractNumId w:val="6"/>
  </w:num>
  <w:num w:numId="3" w16cid:durableId="1578786159">
    <w:abstractNumId w:val="5"/>
  </w:num>
  <w:num w:numId="4" w16cid:durableId="1153831061">
    <w:abstractNumId w:val="4"/>
  </w:num>
  <w:num w:numId="5" w16cid:durableId="463503308">
    <w:abstractNumId w:val="7"/>
  </w:num>
  <w:num w:numId="6" w16cid:durableId="2137134274">
    <w:abstractNumId w:val="3"/>
  </w:num>
  <w:num w:numId="7" w16cid:durableId="2005081341">
    <w:abstractNumId w:val="2"/>
  </w:num>
  <w:num w:numId="8" w16cid:durableId="1833448928">
    <w:abstractNumId w:val="1"/>
  </w:num>
  <w:num w:numId="9" w16cid:durableId="792216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57E6"/>
    <w:rsid w:val="0029639D"/>
    <w:rsid w:val="00326F90"/>
    <w:rsid w:val="00401CF5"/>
    <w:rsid w:val="008C368F"/>
    <w:rsid w:val="00906CE5"/>
    <w:rsid w:val="00973599"/>
    <w:rsid w:val="00986868"/>
    <w:rsid w:val="009A0F9C"/>
    <w:rsid w:val="00AA1D8D"/>
    <w:rsid w:val="00B47730"/>
    <w:rsid w:val="00BC7601"/>
    <w:rsid w:val="00BE7E4F"/>
    <w:rsid w:val="00C67F2A"/>
    <w:rsid w:val="00CB0664"/>
    <w:rsid w:val="00D749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0DC8D6"/>
  <w14:defaultImageDpi w14:val="300"/>
  <w15:docId w15:val="{6DD0BF1E-B906-4075-9F59-02E15E1F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391</Words>
  <Characters>2153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CAMPBELL SEHE BI</cp:lastModifiedBy>
  <cp:revision>4</cp:revision>
  <dcterms:created xsi:type="dcterms:W3CDTF">2025-07-31T10:30:00Z</dcterms:created>
  <dcterms:modified xsi:type="dcterms:W3CDTF">2025-07-31T11:25:00Z</dcterms:modified>
  <cp:category/>
</cp:coreProperties>
</file>