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D485" w14:textId="33CF8567" w:rsidR="004C087B" w:rsidRPr="004C087B" w:rsidRDefault="004C087B" w:rsidP="00C34E7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C087B">
        <w:rPr>
          <w:rFonts w:ascii="Arial" w:hAnsi="Arial" w:cs="Arial"/>
          <w:b/>
          <w:bCs/>
          <w:sz w:val="28"/>
          <w:szCs w:val="28"/>
        </w:rPr>
        <w:t>Requisitos Funcionales</w:t>
      </w:r>
    </w:p>
    <w:p w14:paraId="45A1C4C1" w14:textId="70728B0F" w:rsidR="004C087B" w:rsidRPr="00C34E7A" w:rsidRDefault="004C087B" w:rsidP="004C087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C34E7A">
        <w:rPr>
          <w:rFonts w:ascii="Arial" w:hAnsi="Arial" w:cs="Arial"/>
          <w:b/>
          <w:bCs/>
          <w:sz w:val="24"/>
          <w:szCs w:val="24"/>
        </w:rPr>
        <w:t>Gestión de Usuarios y Seguridad</w:t>
      </w:r>
    </w:p>
    <w:p w14:paraId="007B6C87" w14:textId="642A1FBA" w:rsidR="004C087B" w:rsidRPr="00C34E7A" w:rsidRDefault="00C34E7A" w:rsidP="00C34E7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C34E7A">
        <w:rPr>
          <w:rFonts w:ascii="Arial" w:hAnsi="Arial" w:cs="Arial"/>
          <w:sz w:val="24"/>
          <w:szCs w:val="24"/>
        </w:rPr>
        <w:t>Autenticación: El sistema debe permitir el inicio de sesión con roles diferenciados (Administrador, Docente, Alumno).</w:t>
      </w:r>
    </w:p>
    <w:p w14:paraId="6ACA5C1C" w14:textId="3F1013CA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Perfiles: Cada usuario debe tener un perfil editable con datos personales, fotografía y contacto</w:t>
      </w:r>
      <w:r w:rsidR="004C087B">
        <w:rPr>
          <w:rFonts w:ascii="Arial" w:hAnsi="Arial" w:cs="Arial"/>
          <w:sz w:val="24"/>
          <w:szCs w:val="24"/>
        </w:rPr>
        <w:t xml:space="preserve"> (número de teléfono y/o correo)</w:t>
      </w:r>
      <w:r w:rsidR="004C087B" w:rsidRPr="004C087B">
        <w:rPr>
          <w:rFonts w:ascii="Arial" w:hAnsi="Arial" w:cs="Arial"/>
          <w:sz w:val="24"/>
          <w:szCs w:val="24"/>
        </w:rPr>
        <w:t>.</w:t>
      </w:r>
    </w:p>
    <w:p w14:paraId="6081EB80" w14:textId="66D3F177" w:rsid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Gestión de Roles: El administrador podrá crear, editar o dar de baja cuentas de alumnos y profesores.</w:t>
      </w:r>
    </w:p>
    <w:p w14:paraId="4AB192BD" w14:textId="77777777" w:rsidR="004C087B" w:rsidRPr="004C087B" w:rsidRDefault="004C087B" w:rsidP="004C087B">
      <w:pPr>
        <w:jc w:val="both"/>
        <w:rPr>
          <w:rFonts w:ascii="Arial" w:hAnsi="Arial" w:cs="Arial"/>
          <w:sz w:val="24"/>
          <w:szCs w:val="24"/>
        </w:rPr>
      </w:pPr>
    </w:p>
    <w:p w14:paraId="733465D6" w14:textId="7B8EEFD9" w:rsidR="004C087B" w:rsidRPr="00C34E7A" w:rsidRDefault="004C087B" w:rsidP="004C087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C34E7A">
        <w:rPr>
          <w:rFonts w:ascii="Arial" w:hAnsi="Arial" w:cs="Arial"/>
          <w:b/>
          <w:bCs/>
          <w:sz w:val="24"/>
          <w:szCs w:val="24"/>
        </w:rPr>
        <w:t>Módulo de Inscripción y Control Escolar</w:t>
      </w:r>
    </w:p>
    <w:p w14:paraId="29ADA585" w14:textId="6BE34E33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Gestión de Fichas: Generación de fichas de aspirantes para exámenes de admisión.</w:t>
      </w:r>
    </w:p>
    <w:p w14:paraId="5A0CAE20" w14:textId="0A3BF0EB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Proceso de Inscripción: Registro formal de alumnos nuevos y reinscripciones para alumnos regulares.</w:t>
      </w:r>
    </w:p>
    <w:p w14:paraId="73BD7B63" w14:textId="38961A8C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Carga Académica: El sistema debe permitir asignar materias a los alumnos según su semestre y carrera.</w:t>
      </w:r>
    </w:p>
    <w:p w14:paraId="1E57B6A5" w14:textId="71854905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Kardex Digital: Generación automática del historial académico completo (materias aprobadas, reprobadas y promedio general).</w:t>
      </w:r>
    </w:p>
    <w:p w14:paraId="41F67E3F" w14:textId="77777777" w:rsidR="004C087B" w:rsidRDefault="004C087B" w:rsidP="004C087B">
      <w:pPr>
        <w:jc w:val="both"/>
        <w:rPr>
          <w:rFonts w:ascii="Arial" w:hAnsi="Arial" w:cs="Arial"/>
          <w:sz w:val="24"/>
          <w:szCs w:val="24"/>
        </w:rPr>
      </w:pPr>
    </w:p>
    <w:p w14:paraId="2606923D" w14:textId="5FFB2CE7" w:rsidR="004C087B" w:rsidRPr="00C34E7A" w:rsidRDefault="004C087B" w:rsidP="004C087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C34E7A">
        <w:rPr>
          <w:rFonts w:ascii="Arial" w:hAnsi="Arial" w:cs="Arial"/>
          <w:b/>
          <w:bCs/>
          <w:sz w:val="24"/>
          <w:szCs w:val="24"/>
        </w:rPr>
        <w:t>Módulo para el Docente</w:t>
      </w:r>
    </w:p>
    <w:p w14:paraId="54C2A6EF" w14:textId="214F2EB1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Gestión de Calificaciones: Capacidad de subir, actualizar y corregir notas de exámenes y evaluaciones parciales.</w:t>
      </w:r>
    </w:p>
    <w:p w14:paraId="53D0BCA2" w14:textId="75BF0919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Control de Asistencia: Registro diario o por sesión de la asistencia de los alumnos.</w:t>
      </w:r>
    </w:p>
    <w:p w14:paraId="26B4E3C1" w14:textId="43B78298" w:rsidR="004C087B" w:rsidRPr="004C087B" w:rsidRDefault="004C087B" w:rsidP="004C087B">
      <w:pPr>
        <w:jc w:val="both"/>
        <w:rPr>
          <w:rFonts w:ascii="Arial" w:hAnsi="Arial" w:cs="Arial"/>
          <w:sz w:val="24"/>
          <w:szCs w:val="24"/>
        </w:rPr>
      </w:pPr>
      <w:r w:rsidRPr="004C087B">
        <w:rPr>
          <w:rFonts w:ascii="Arial" w:hAnsi="Arial" w:cs="Arial"/>
          <w:sz w:val="24"/>
          <w:szCs w:val="24"/>
        </w:rPr>
        <w:t>Sistema de Alertas: Funcionalidad para enviar notificaciones automáticas o manuales a alumnos en riesgo de reprobar o con baja asistencia.</w:t>
      </w:r>
    </w:p>
    <w:p w14:paraId="74036A51" w14:textId="3CCD0B41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Reportes de Desempeño: Visualización de estadísticas del grupo para identificar temas que requieran refuerzo.</w:t>
      </w:r>
    </w:p>
    <w:p w14:paraId="51E4FD09" w14:textId="77777777" w:rsidR="004C087B" w:rsidRDefault="004C087B" w:rsidP="004C087B">
      <w:pPr>
        <w:jc w:val="both"/>
        <w:rPr>
          <w:rFonts w:ascii="Arial" w:hAnsi="Arial" w:cs="Arial"/>
          <w:sz w:val="24"/>
          <w:szCs w:val="24"/>
        </w:rPr>
      </w:pPr>
    </w:p>
    <w:p w14:paraId="42129F2F" w14:textId="3A9DC6EB" w:rsidR="004C087B" w:rsidRPr="00C34E7A" w:rsidRDefault="004C087B" w:rsidP="004C087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C34E7A">
        <w:rPr>
          <w:rFonts w:ascii="Arial" w:hAnsi="Arial" w:cs="Arial"/>
          <w:b/>
          <w:bCs/>
          <w:sz w:val="24"/>
          <w:szCs w:val="24"/>
        </w:rPr>
        <w:t>Módulo para el Alumno (Portal del Estudiante)</w:t>
      </w:r>
    </w:p>
    <w:p w14:paraId="273AC28F" w14:textId="21358A2B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Consulta de Horarios: Visualización del calendario de clases, aulas y nombres de docentes.</w:t>
      </w:r>
    </w:p>
    <w:p w14:paraId="7815449B" w14:textId="1E024706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</w:t>
      </w:r>
      <w:r w:rsidR="004C087B" w:rsidRPr="004C087B">
        <w:rPr>
          <w:rFonts w:ascii="Arial" w:hAnsi="Arial" w:cs="Arial"/>
          <w:sz w:val="24"/>
          <w:szCs w:val="24"/>
        </w:rPr>
        <w:t>Consulta de Calificaciones: Acceso en tiempo real a las notas publicadas y al historial académico.</w:t>
      </w:r>
    </w:p>
    <w:p w14:paraId="0E4ABAAB" w14:textId="586B7BE2" w:rsidR="004C087B" w:rsidRP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Seguimiento de Evaluación: Visualización de fechas de exámenes y criterios de evaluación.</w:t>
      </w:r>
    </w:p>
    <w:p w14:paraId="62FCD17A" w14:textId="2E7C6A9D" w:rsidR="004C087B" w:rsidRDefault="00C34E7A" w:rsidP="004C08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4C087B" w:rsidRPr="004C087B">
        <w:rPr>
          <w:rFonts w:ascii="Arial" w:hAnsi="Arial" w:cs="Arial"/>
          <w:sz w:val="24"/>
          <w:szCs w:val="24"/>
        </w:rPr>
        <w:t>Descarga de Documentos: Opción para descargar comprobantes de inscripción o boletas de calificaciones en PDF.</w:t>
      </w:r>
    </w:p>
    <w:p w14:paraId="6C4441BB" w14:textId="77777777" w:rsidR="00C34E7A" w:rsidRDefault="00C34E7A" w:rsidP="004C087B">
      <w:pPr>
        <w:jc w:val="both"/>
        <w:rPr>
          <w:rFonts w:ascii="Arial" w:hAnsi="Arial" w:cs="Arial"/>
          <w:sz w:val="24"/>
          <w:szCs w:val="24"/>
        </w:rPr>
      </w:pPr>
    </w:p>
    <w:p w14:paraId="748286AF" w14:textId="1D17131E" w:rsidR="00C34E7A" w:rsidRPr="00C34E7A" w:rsidRDefault="00C34E7A" w:rsidP="00C34E7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34E7A">
        <w:rPr>
          <w:rFonts w:ascii="Arial" w:hAnsi="Arial" w:cs="Arial"/>
          <w:b/>
          <w:bCs/>
          <w:sz w:val="28"/>
          <w:szCs w:val="28"/>
        </w:rPr>
        <w:t>Requisitos No Funcionales</w:t>
      </w:r>
    </w:p>
    <w:p w14:paraId="47A7B7FE" w14:textId="07B0006C" w:rsidR="00C34E7A" w:rsidRPr="00C34E7A" w:rsidRDefault="00C34E7A" w:rsidP="00C34E7A">
      <w:pPr>
        <w:jc w:val="both"/>
        <w:rPr>
          <w:rFonts w:ascii="Arial" w:hAnsi="Arial" w:cs="Arial"/>
          <w:sz w:val="24"/>
          <w:szCs w:val="24"/>
        </w:rPr>
      </w:pPr>
      <w:r w:rsidRPr="00C34E7A">
        <w:rPr>
          <w:rFonts w:ascii="Arial" w:hAnsi="Arial" w:cs="Arial"/>
          <w:sz w:val="24"/>
          <w:szCs w:val="24"/>
        </w:rPr>
        <w:t>Seguridad</w:t>
      </w:r>
      <w:r w:rsidRPr="00C34E7A">
        <w:rPr>
          <w:rFonts w:ascii="Arial" w:hAnsi="Arial" w:cs="Arial"/>
          <w:sz w:val="24"/>
          <w:szCs w:val="24"/>
        </w:rPr>
        <w:t xml:space="preserve">: </w:t>
      </w:r>
      <w:r w:rsidRPr="00C34E7A">
        <w:rPr>
          <w:rFonts w:ascii="Arial" w:hAnsi="Arial" w:cs="Arial"/>
          <w:sz w:val="24"/>
          <w:szCs w:val="24"/>
        </w:rPr>
        <w:t>Encriptación de contraseñas y protección de datos sensibles conforme a leyes de privacidad.</w:t>
      </w:r>
    </w:p>
    <w:p w14:paraId="084A692A" w14:textId="19D70D83" w:rsidR="00C34E7A" w:rsidRPr="00C34E7A" w:rsidRDefault="00C34E7A" w:rsidP="00C34E7A">
      <w:pPr>
        <w:jc w:val="both"/>
        <w:rPr>
          <w:rFonts w:ascii="Arial" w:hAnsi="Arial" w:cs="Arial"/>
          <w:sz w:val="24"/>
          <w:szCs w:val="24"/>
        </w:rPr>
      </w:pPr>
      <w:r w:rsidRPr="00C34E7A">
        <w:rPr>
          <w:rFonts w:ascii="Arial" w:hAnsi="Arial" w:cs="Arial"/>
          <w:sz w:val="24"/>
          <w:szCs w:val="24"/>
        </w:rPr>
        <w:t>Disponibilidad</w:t>
      </w:r>
      <w:r w:rsidRPr="00C34E7A">
        <w:rPr>
          <w:rFonts w:ascii="Arial" w:hAnsi="Arial" w:cs="Arial"/>
          <w:sz w:val="24"/>
          <w:szCs w:val="24"/>
        </w:rPr>
        <w:t xml:space="preserve">: </w:t>
      </w:r>
      <w:r w:rsidRPr="00C34E7A">
        <w:rPr>
          <w:rFonts w:ascii="Arial" w:hAnsi="Arial" w:cs="Arial"/>
          <w:sz w:val="24"/>
          <w:szCs w:val="24"/>
        </w:rPr>
        <w:t>El sistema debe estar activo el 99.9% del tiempo, especialmente en periodos de inscripción.</w:t>
      </w:r>
    </w:p>
    <w:p w14:paraId="29B1143A" w14:textId="72EAC6CF" w:rsidR="00C34E7A" w:rsidRPr="00C34E7A" w:rsidRDefault="00C34E7A" w:rsidP="00C34E7A">
      <w:pPr>
        <w:jc w:val="both"/>
        <w:rPr>
          <w:rFonts w:ascii="Arial" w:hAnsi="Arial" w:cs="Arial"/>
          <w:sz w:val="24"/>
          <w:szCs w:val="24"/>
        </w:rPr>
      </w:pPr>
      <w:r w:rsidRPr="00C34E7A">
        <w:rPr>
          <w:rFonts w:ascii="Arial" w:hAnsi="Arial" w:cs="Arial"/>
          <w:sz w:val="24"/>
          <w:szCs w:val="24"/>
        </w:rPr>
        <w:t>Usabilidad</w:t>
      </w:r>
      <w:r w:rsidRPr="00C34E7A">
        <w:rPr>
          <w:rFonts w:ascii="Arial" w:hAnsi="Arial" w:cs="Arial"/>
          <w:sz w:val="24"/>
          <w:szCs w:val="24"/>
        </w:rPr>
        <w:t xml:space="preserve">: </w:t>
      </w:r>
      <w:r w:rsidRPr="00C34E7A">
        <w:rPr>
          <w:rFonts w:ascii="Arial" w:hAnsi="Arial" w:cs="Arial"/>
          <w:sz w:val="24"/>
          <w:szCs w:val="24"/>
        </w:rPr>
        <w:t xml:space="preserve">Interfaz intuitiva y </w:t>
      </w:r>
      <w:r>
        <w:rPr>
          <w:rFonts w:ascii="Arial" w:hAnsi="Arial" w:cs="Arial"/>
          <w:sz w:val="24"/>
          <w:szCs w:val="24"/>
        </w:rPr>
        <w:t>responsiva</w:t>
      </w:r>
      <w:r w:rsidRPr="00C34E7A">
        <w:rPr>
          <w:rFonts w:ascii="Arial" w:hAnsi="Arial" w:cs="Arial"/>
          <w:sz w:val="24"/>
          <w:szCs w:val="24"/>
        </w:rPr>
        <w:t xml:space="preserve"> (que se vea bien en celulares y computadoras).</w:t>
      </w:r>
    </w:p>
    <w:p w14:paraId="0961AFBE" w14:textId="43584856" w:rsidR="00C34E7A" w:rsidRPr="00C34E7A" w:rsidRDefault="00C34E7A" w:rsidP="00C34E7A">
      <w:pPr>
        <w:jc w:val="both"/>
        <w:rPr>
          <w:rFonts w:ascii="Arial" w:hAnsi="Arial" w:cs="Arial"/>
          <w:sz w:val="24"/>
          <w:szCs w:val="24"/>
        </w:rPr>
      </w:pPr>
      <w:r w:rsidRPr="00C34E7A">
        <w:rPr>
          <w:rFonts w:ascii="Arial" w:hAnsi="Arial" w:cs="Arial"/>
          <w:sz w:val="24"/>
          <w:szCs w:val="24"/>
        </w:rPr>
        <w:t>Escalabilidad</w:t>
      </w:r>
      <w:r w:rsidRPr="00C34E7A">
        <w:rPr>
          <w:rFonts w:ascii="Arial" w:hAnsi="Arial" w:cs="Arial"/>
          <w:sz w:val="24"/>
          <w:szCs w:val="24"/>
        </w:rPr>
        <w:tab/>
      </w:r>
      <w:r w:rsidRPr="00C34E7A">
        <w:rPr>
          <w:rFonts w:ascii="Arial" w:hAnsi="Arial" w:cs="Arial"/>
          <w:sz w:val="24"/>
          <w:szCs w:val="24"/>
        </w:rPr>
        <w:t xml:space="preserve">: </w:t>
      </w:r>
      <w:r w:rsidRPr="00C34E7A">
        <w:rPr>
          <w:rFonts w:ascii="Arial" w:hAnsi="Arial" w:cs="Arial"/>
          <w:sz w:val="24"/>
          <w:szCs w:val="24"/>
        </w:rPr>
        <w:t>Capacidad de soportar un aumento en el número de alumnos sin degradar el rendimiento.</w:t>
      </w:r>
    </w:p>
    <w:p w14:paraId="54643381" w14:textId="420198BA" w:rsidR="00C34E7A" w:rsidRPr="00C34E7A" w:rsidRDefault="00C34E7A" w:rsidP="00C34E7A">
      <w:pPr>
        <w:jc w:val="both"/>
        <w:rPr>
          <w:rFonts w:ascii="Arial" w:hAnsi="Arial" w:cs="Arial"/>
          <w:sz w:val="24"/>
          <w:szCs w:val="24"/>
        </w:rPr>
      </w:pPr>
      <w:r w:rsidRPr="00C34E7A">
        <w:rPr>
          <w:rFonts w:ascii="Arial" w:hAnsi="Arial" w:cs="Arial"/>
          <w:sz w:val="24"/>
          <w:szCs w:val="24"/>
        </w:rPr>
        <w:t>Integridad</w:t>
      </w:r>
      <w:r w:rsidRPr="00C34E7A">
        <w:rPr>
          <w:rFonts w:ascii="Arial" w:hAnsi="Arial" w:cs="Arial"/>
          <w:sz w:val="24"/>
          <w:szCs w:val="24"/>
        </w:rPr>
        <w:t xml:space="preserve">: </w:t>
      </w:r>
      <w:r w:rsidRPr="00C34E7A">
        <w:rPr>
          <w:rFonts w:ascii="Arial" w:hAnsi="Arial" w:cs="Arial"/>
          <w:sz w:val="24"/>
          <w:szCs w:val="24"/>
        </w:rPr>
        <w:t>Los datos del Kardex no deben poder ser alterados sin una bitácora de auditoría.</w:t>
      </w:r>
    </w:p>
    <w:sectPr w:rsidR="00C34E7A" w:rsidRPr="00C34E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6E6"/>
    <w:multiLevelType w:val="multilevel"/>
    <w:tmpl w:val="9BF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15D12"/>
    <w:multiLevelType w:val="multilevel"/>
    <w:tmpl w:val="988C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84859"/>
    <w:multiLevelType w:val="hybridMultilevel"/>
    <w:tmpl w:val="DE26E85C"/>
    <w:lvl w:ilvl="0" w:tplc="E1C62E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8610B"/>
    <w:multiLevelType w:val="hybridMultilevel"/>
    <w:tmpl w:val="460A6B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8356E"/>
    <w:multiLevelType w:val="multilevel"/>
    <w:tmpl w:val="EFD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152CE"/>
    <w:multiLevelType w:val="multilevel"/>
    <w:tmpl w:val="C54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976220">
    <w:abstractNumId w:val="0"/>
  </w:num>
  <w:num w:numId="2" w16cid:durableId="1890263863">
    <w:abstractNumId w:val="5"/>
  </w:num>
  <w:num w:numId="3" w16cid:durableId="93794393">
    <w:abstractNumId w:val="1"/>
  </w:num>
  <w:num w:numId="4" w16cid:durableId="58093857">
    <w:abstractNumId w:val="4"/>
  </w:num>
  <w:num w:numId="5" w16cid:durableId="1677539864">
    <w:abstractNumId w:val="3"/>
  </w:num>
  <w:num w:numId="6" w16cid:durableId="2112505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1F"/>
    <w:rsid w:val="00306122"/>
    <w:rsid w:val="004C087B"/>
    <w:rsid w:val="004E53C5"/>
    <w:rsid w:val="006C6F1F"/>
    <w:rsid w:val="00C34E7A"/>
    <w:rsid w:val="00F7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75C6"/>
  <w15:chartTrackingRefBased/>
  <w15:docId w15:val="{127879F5-60A3-4B14-93E5-D2FA139E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6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6F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F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F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F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F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F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F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F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F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F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436</Words>
  <Characters>1863</Characters>
  <Application>Microsoft Office Word</Application>
  <DocSecurity>0</DocSecurity>
  <Lines>39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nahomi cepeda</dc:creator>
  <cp:keywords/>
  <dc:description/>
  <cp:lastModifiedBy>nahomi cepeda</cp:lastModifiedBy>
  <cp:revision>1</cp:revision>
  <dcterms:created xsi:type="dcterms:W3CDTF">2026-03-04T07:09:00Z</dcterms:created>
  <dcterms:modified xsi:type="dcterms:W3CDTF">2026-03-04T07:36:00Z</dcterms:modified>
</cp:coreProperties>
</file>