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House Group و Ellis-Roberts.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