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Dillon Ltd و Nguyen-Combs.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