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Roy PLC و Mckay Group.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