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عمل</w:t>
      </w:r>
    </w:p>
    <w:p>
      <w:r>
        <w:t>تم إبرام هذا العقد بين Ortiz, Valdez and Smith و Skinner PLC.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