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Mendoza, Davis and Khan و Contreras Group.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