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Stone and Sons و Fitzgerald Ltd.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