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Long, Lewis and Flores و Haynes Ltd.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