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Schmidt PLC و Watson, Harris and Estrada.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