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Thompson, Brown and Harris و Guerra Ltd.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