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تم إبرام هذا العقد بين Ward Group و Martinez, Reyes and Campbell.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