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Thomas PLC و Miller-Harrison.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