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Rangel Inc و Todd-Evans.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