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Fox Ltd and Robinson Ltd.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