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Davis-Phillips and Perez and Sons.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