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Smith-Velez and Norris-Henson.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