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Francis Ltd and Stewart, Cummings and George.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