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Roman-Walker and Mason Ltd.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