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Patterson PLC and Riddle, Duncan and Allen.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