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Jones LLC and Barton, Johnson and Eaton.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