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Agreement</w:t>
      </w:r>
    </w:p>
    <w:p>
      <w:r>
        <w:t>This Agreement is entered into between Wheeler-Brewer and Day-Stevens.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