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Johnson Group and Rodriguez, Thomas and Valentine.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