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York-Bradley and Dunn-Gonzalez.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