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This Agreement is entered into between Lee LLC and Mcconnell-Hamilton.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