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partnership</w:t>
      </w:r>
    </w:p>
    <w:p>
      <w:r>
        <w:t>This Agreement is entered into between Peterson Ltd and Owens and Sons.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