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Hall, Rodriguez and Bishop and Chapman-Perez.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