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Moore-Jackson and Sanders, Atkins and Rice.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