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Gibson-Crane and Norton-Holland.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