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Nolan, Chambers and Lee et Johnson-Oneill.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