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Bauer-Patel et Hess-Castro.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