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Nelson, Smith and Fischer et Dudley LLC.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