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Johnson-Harris et Caldwell, Baker and Willis.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