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Valenzuela-May et Henderson-Torres.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