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Hancock-Oneill et Jensen, Contreras and Galloway.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