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Harrison-Murphy et Bryant LLC.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