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Price-Ross et Johnson-Clark.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