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  <w:jc w:val="center"/>
      </w:pPr>
      <w:r>
        <w:t xml:space="preserve">CLOUD SOFTWARE-AS-A-SERVICE SUBSCRIPTION AGREEMENT</w:t>
      </w:r>
    </w:p>
    <w:p>
      <w:pPr>
        <w:spacing w:after="120"/>
      </w:pPr>
      <w:r>
        <w:t xml:space="preserve">This Cloud Software-as-a-Service Subscription Agreement (the "Agreement") is made as of July 6, 2026, between Northwind Cloud Systems Inc., a California corporation ("Northwind"), and Ferrovia Logistics AB, a Swedish limited company ("Customer"), governing Customer's subscription to Northwind's fleet-management SaaS platform (the "Platform").</w:t>
      </w:r>
    </w:p>
    <w:p>
      <w:pPr>
        <w:spacing w:after="120"/>
      </w:pPr>
      <w:r>
        <w:rPr>
          <w:b/>
          <w:bCs/>
        </w:rPr>
        <w:t xml:space="preserve">"Subscription Term"</w:t>
      </w:r>
      <w:r>
        <w:t xml:space="preserve"> means the period during which Customer is entitled to access the Platform, as specified in the applicable Order Form.</w:t>
      </w:r>
    </w:p>
    <w:p>
      <w:pPr>
        <w:spacing w:after="120"/>
      </w:pPr>
      <w:r>
        <w:rPr>
          <w:b/>
          <w:bCs/>
        </w:rPr>
        <w:t xml:space="preserve">"Customer Data"</w:t>
      </w:r>
      <w:r>
        <w:t xml:space="preserve"> means data submitted by Customer to the Platform in the course of using the Services.</w:t>
      </w:r>
    </w:p>
    <w:p>
      <w:pPr>
        <w:pStyle w:val="Heading1"/>
        <w:spacing w:after="130" w:before="260"/>
      </w:pPr>
      <w:r>
        <w:t xml:space="preserve">1. ACCESS AND USE RIGHTS</w:t>
      </w:r>
    </w:p>
    <w:p>
      <w:pPr>
        <w:spacing w:after="120"/>
      </w:pPr>
      <w:r>
        <w:t xml:space="preserve">1.1 Subject to the terms of this Agreement, Northwind grants Customer a non-exclusive, non-transferable right to access and use the Platform during the Subscription Term solely for Customer's internal business purposes.</w:t>
      </w:r>
    </w:p>
    <w:p>
      <w:pPr>
        <w:pStyle w:val="Heading1"/>
        <w:spacing w:after="130" w:before="260"/>
      </w:pPr>
      <w:r>
        <w:t xml:space="preserve">2. SERVICE LEVELS</w:t>
      </w:r>
    </w:p>
    <w:p>
      <w:pPr>
        <w:spacing w:after="120"/>
      </w:pPr>
      <w:r>
        <w:t xml:space="preserve">2.1 Northwind shall use commercially reasonable efforts to maintain 99.9% uptime, measured monthly, excluding scheduled maintenance. Customer's sole and exclusive remedy for failure to meet this commitment is a service credit as set forth in Exhibit A.</w:t>
      </w:r>
    </w:p>
    <w:p>
      <w:pPr>
        <w:pStyle w:val="Heading1"/>
        <w:spacing w:after="130" w:before="260"/>
      </w:pPr>
      <w:r>
        <w:t xml:space="preserve">3. FEES AND AUTO-RENEWAL</w:t>
      </w:r>
    </w:p>
    <w:p>
      <w:pPr>
        <w:spacing w:after="120"/>
      </w:pPr>
      <w:r>
        <w:t xml:space="preserve">3.1 Customer shall pay the subscription fees in advance, annually, as specified in the Order Form. This Agreement shall automatically renew for successive one (1) year terms at Northwind's then-current list price unless Customer provides written notice of non-renewal at least sixty (60) days before the end of the then-current term.</w:t>
      </w:r>
    </w:p>
    <w:p>
      <w:pPr>
        <w:pStyle w:val="Heading1"/>
        <w:spacing w:after="130" w:before="260"/>
      </w:pPr>
      <w:r>
        <w:t xml:space="preserve">4. DATA OWNERSHIP AND PORTABILITY</w:t>
      </w:r>
    </w:p>
    <w:p>
      <w:pPr>
        <w:spacing w:after="120"/>
      </w:pPr>
      <w:r>
        <w:t xml:space="preserve">4.1 As between the Parties, Customer retains all right, title, and interest in Customer Data. Upon termination, Northwind shall make Customer Data available for export in a standard format for thirty (30) days, after which it may be permanently deleted.</w:t>
      </w:r>
    </w:p>
    <w:p>
      <w:pPr>
        <w:pStyle w:val="Heading1"/>
        <w:spacing w:after="130" w:before="260"/>
      </w:pPr>
      <w:r>
        <w:t xml:space="preserve">5. SECURITY</w:t>
      </w:r>
    </w:p>
    <w:p>
      <w:pPr>
        <w:spacing w:after="120"/>
      </w:pPr>
      <w:r>
        <w:t xml:space="preserve">5.1 Northwind shall maintain administrative, physical, and technical safeguards consistent with SOC 2 Type II standards, and shall notify Customer of any confirmed security incident affecting Customer Data within seventy-two (72) hours of discovery.</w:t>
      </w:r>
    </w:p>
    <w:p>
      <w:pPr>
        <w:pStyle w:val="Heading1"/>
        <w:spacing w:after="130" w:before="260"/>
      </w:pPr>
      <w:r>
        <w:t xml:space="preserve">6. LIMITATION OF LIABILITY</w:t>
      </w:r>
    </w:p>
    <w:p>
      <w:pPr>
        <w:spacing w:after="120"/>
      </w:pPr>
      <w:r>
        <w:t xml:space="preserve">6.1 Northwind's aggregate liability arising out of this Agreement shall not exceed the fees paid by Customer in the twelve (12) months preceding the claim, except for breaches of Section 5 (Security) or Northwind's indemnification obligations, for which liability shall be capped at two (2) times such fees.</w:t>
      </w:r>
    </w:p>
    <w:p>
      <w:pPr>
        <w:pStyle w:val="Heading1"/>
        <w:spacing w:after="130" w:before="260"/>
      </w:pPr>
      <w:r>
        <w:t xml:space="preserve">7. TERMINATION FOR CONVENIENCE</w:t>
      </w:r>
    </w:p>
    <w:p>
      <w:pPr>
        <w:spacing w:after="120"/>
      </w:pPr>
      <w:r>
        <w:t xml:space="preserve">7.1 Customer may not terminate this Agreement for convenience prior to the end of the then-current Subscription Term. Northwind may terminate this Agreement for convenience at any time upon ninety (90) days' written notice, with a pro-rata refund of prepaid, unused fees.</w:t>
      </w:r>
    </w:p>
    <w:p>
      <w:pPr>
        <w:pStyle w:val="Heading1"/>
        <w:spacing w:after="130" w:before="260"/>
      </w:pPr>
      <w:r>
        <w:t xml:space="preserve">SIGNATURES</w:t>
      </w:r>
    </w:p>
    <w:p>
      <w:pPr>
        <w:spacing w:after="120"/>
      </w:pPr>
      <w:r>
        <w:t xml:space="preserve">IN WITNESS WHEREOF, the parties have executed this Agreement as of the Effective Date.</w:t>
      </w:r>
    </w:p>
    <w:p>
      <w:pPr>
        <w:spacing w:after="300"/>
      </w:pPr>
    </w:p>
    <w:p>
      <w:pPr>
        <w:spacing w:after="120"/>
      </w:pPr>
      <w:r>
        <w:t xml:space="preserve">For Northwind Cloud Systems Inc.:  ____________________________</w:t>
      </w:r>
    </w:p>
    <w:p>
      <w:pPr>
        <w:spacing w:after="120"/>
      </w:pPr>
      <w:r>
        <w:t xml:space="preserve">Name / Title:  ____________________________</w:t>
      </w:r>
    </w:p>
    <w:p>
      <w:pPr>
        <w:spacing w:after="260"/>
      </w:pPr>
    </w:p>
    <w:p>
      <w:pPr>
        <w:spacing w:after="120"/>
      </w:pPr>
      <w:r>
        <w:t xml:space="preserve">For Ferrovia Logistics AB:  ____________________________</w:t>
      </w:r>
    </w:p>
    <w:p>
      <w:pPr>
        <w:spacing w:after="120"/>
      </w:pPr>
      <w:r>
        <w:t xml:space="preserve">Name / Title:  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2026-07-08T11:16:19.191Z</dcterms:created>
  <dcterms:modified xsi:type="dcterms:W3CDTF">2026-07-08T11:16:19.191Z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