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80"/>
        <w:jc w:val="center"/>
      </w:pPr>
      <w:r>
        <w:t xml:space="preserve">ACCORD D'APPROVISIONNEMENT ET DE FOURNITURE</w:t>
      </w:r>
    </w:p>
    <w:p>
      <w:pPr>
        <w:spacing w:after="120"/>
      </w:pPr>
      <w:r>
        <w:t xml:space="preserve">Le présent Accord d'Approvisionnement et de Fourniture (l'« Accord ») est conclu à la date du 6 juillet 2026, entre Redwood Components Inc., une société de droit de l'Oregon (le « Fournisseur »), et Vantage Appliance Corp., une société de droit de l'Ohio (l'« Acheteur »), aux termes duquel le Fournisseur s'engage à fabriquer et fournir des composants de moteurs de précision (les « Biens ») à l'Acheteur.</w:t>
      </w:r>
    </w:p>
    <w:p>
      <w:pPr>
        <w:spacing w:after="120"/>
      </w:pPr>
      <w:r>
        <w:rPr>
          <w:b/>
          <w:bCs/>
        </w:rPr>
        <w:t xml:space="preserve">« Bon de Commande »</w:t>
      </w:r>
      <w:r>
        <w:t xml:space="preserve"> désigne une commande écrite émise par l'Acheteur précisant la quantité, le prix et le calendrier de livraison des Biens, sous réserve des termes du présent Accord.</w:t>
      </w:r>
    </w:p>
    <w:p>
      <w:pPr>
        <w:spacing w:after="120"/>
      </w:pPr>
      <w:r>
        <w:rPr>
          <w:b/>
          <w:bCs/>
        </w:rPr>
        <w:t xml:space="preserve">« Spécifications »</w:t>
      </w:r>
      <w:r>
        <w:t xml:space="preserve"> désigne les spécifications techniques des Biens telles que définies à l'Annexe A, telles que modifiées le cas échéant par accord écrit des Parties.</w:t>
      </w:r>
    </w:p>
    <w:p>
      <w:pPr>
        <w:pStyle w:val="Heading1"/>
        <w:spacing w:after="130" w:before="260"/>
      </w:pPr>
      <w:r>
        <w:t xml:space="preserve">1. BONS DE COMMANDE ET LIVRAISON</w:t>
      </w:r>
    </w:p>
    <w:p>
      <w:pPr>
        <w:spacing w:after="120"/>
      </w:pPr>
      <w:r>
        <w:t xml:space="preserve">1.1 L'Acheteur soumettra les Bons de Commande au moins soixante (60) jours avant la date de livraison souhaitée. Le Fournisseur livrera des Biens conformes aux Spécifications aux dates prévues dans chaque Bon de Commande accepté.</w:t>
      </w:r>
    </w:p>
    <w:p>
      <w:pPr>
        <w:spacing w:after="120"/>
      </w:pPr>
      <w:r>
        <w:t xml:space="preserve">1.2 Le respect des délais est essentiel. Si le Fournisseur ne livre pas les Biens dans un délai de cinq (5) jours ouvrés suivant la date de livraison prévue, l'Acheteur pourra, à son choix, annuler le Bon de Commande concerné sans pénalité et se procurer des biens de substitution, le Fournisseur restant responsable des coûts de remplacement raisonnables.</w:t>
      </w:r>
    </w:p>
    <w:p>
      <w:pPr>
        <w:pStyle w:val="Heading1"/>
        <w:spacing w:after="130" w:before="260"/>
      </w:pPr>
      <w:r>
        <w:t xml:space="preserve">2. PRIX ET PAIEMENT</w:t>
      </w:r>
    </w:p>
    <w:p>
      <w:pPr>
        <w:spacing w:after="120"/>
      </w:pPr>
      <w:r>
        <w:t xml:space="preserve">2.1 Les prix des Biens sont fixés à l'Annexe A et resteront inchangés pendant les douze (12) premiers mois de la Durée, sous réserve ensuite d'un ajustement au maximum une fois par an fondé sur des augmentations documentées des coûts de matières premières, plafonné à 6 % par an.</w:t>
      </w:r>
    </w:p>
    <w:p>
      <w:pPr>
        <w:spacing w:after="120"/>
      </w:pPr>
      <w:r>
        <w:t xml:space="preserve">2.2 L'Acheteur paiera toutes les factures non contestées dans un délai de soixante (60) jours suivant leur réception.</w:t>
      </w:r>
    </w:p>
    <w:p>
      <w:pPr>
        <w:pStyle w:val="Heading1"/>
        <w:spacing w:after="130" w:before="260"/>
      </w:pPr>
      <w:r>
        <w:t xml:space="preserve">3. QUALITÉ ET INSPECTION</w:t>
      </w:r>
    </w:p>
    <w:p>
      <w:pPr>
        <w:spacing w:after="120"/>
      </w:pPr>
      <w:r>
        <w:t xml:space="preserve">3.1 L'Acheteur aura le droit d'inspecter les Biens dans un délai de quinze (15) jours ouvrés suivant leur livraison et de refuser tout Bien non conforme aux Spécifications. Le Fournisseur remplacera les Biens non conformes à ses frais dans un délai de dix (10) jours ouvrés.</w:t>
      </w:r>
    </w:p>
    <w:p>
      <w:pPr>
        <w:pStyle w:val="Heading1"/>
        <w:spacing w:after="130" w:before="260"/>
      </w:pPr>
      <w:r>
        <w:t xml:space="preserve">4. GARANTIE</w:t>
      </w:r>
    </w:p>
    <w:p>
      <w:pPr>
        <w:spacing w:after="120"/>
      </w:pPr>
      <w:r>
        <w:t xml:space="preserve">4.1 Le Fournisseur garantit que les Biens seront exempts de défauts de matériaux et de fabrication pendant une période de vingt-quatre (24) mois à compter de la livraison, et seront conformes aux Spécifications.</w:t>
      </w:r>
    </w:p>
    <w:p>
      <w:pPr>
        <w:pStyle w:val="Heading1"/>
        <w:spacing w:after="130" w:before="260"/>
      </w:pPr>
      <w:r>
        <w:t xml:space="preserve">5. EXCLUSIVITÉ</w:t>
      </w:r>
    </w:p>
    <w:p>
      <w:pPr>
        <w:spacing w:after="120"/>
      </w:pPr>
      <w:r>
        <w:t xml:space="preserve">5.1 Pendant la Durée, l'Acheteur achètera au moins soixante-dix pour cent (70 %) de ses besoins en Biens auprès du Fournisseur, sous réserve que ce dernier demeure compétitif en termes de prix, de qualité et de performance de livraison par rapport au marché.</w:t>
      </w:r>
    </w:p>
    <w:p>
      <w:pPr>
        <w:pStyle w:val="Heading1"/>
        <w:spacing w:after="130" w:before="260"/>
      </w:pPr>
      <w:r>
        <w:t xml:space="preserve">6. DURÉE ET RÉSILIATION</w:t>
      </w:r>
    </w:p>
    <w:p>
      <w:pPr>
        <w:spacing w:after="120"/>
      </w:pPr>
      <w:r>
        <w:t xml:space="preserve">6.1 Le présent Accord a une durée initiale de trois (3) ans. Chaque Partie pourra résilier en cas de manquement substantiel non corrigé de l'autre Partie, après un préavis écrit de trente (30) jours et une possibilité d'y remédier.</w:t>
      </w:r>
    </w:p>
    <w:p>
      <w:pPr>
        <w:pStyle w:val="Heading1"/>
        <w:spacing w:after="130" w:before="260"/>
      </w:pPr>
      <w:r>
        <w:t xml:space="preserve">7. LIMITATION DE RESPONSABILITÉ</w:t>
      </w:r>
    </w:p>
    <w:p>
      <w:pPr>
        <w:spacing w:after="120"/>
      </w:pPr>
      <w:r>
        <w:t xml:space="preserve">7.1 Aucune des Parties ne sera responsable des dommages indirects, accessoires ou consécutifs. La responsabilité globale du Fournisseur n'excédera pas la valeur du Bon de Commande à l'origine de la réclamation.</w:t>
      </w:r>
    </w:p>
    <w:p>
      <w:pPr>
        <w:pStyle w:val="Heading1"/>
        <w:spacing w:after="130" w:before="260"/>
      </w:pPr>
      <w:r>
        <w:t xml:space="preserve">SIGNATURES</w:t>
      </w:r>
    </w:p>
    <w:p>
      <w:pPr>
        <w:spacing w:after="120"/>
      </w:pPr>
      <w:r>
        <w:t xml:space="preserve">EN FOI DE QUOI, les parties ont signé le présent Accord à la Date d'Effet.</w:t>
      </w:r>
    </w:p>
    <w:p>
      <w:pPr>
        <w:spacing w:after="300"/>
      </w:pPr>
    </w:p>
    <w:p>
      <w:pPr>
        <w:spacing w:after="120"/>
      </w:pPr>
      <w:r>
        <w:t xml:space="preserve">Pour Redwood Components Inc. :  ____________________________</w:t>
      </w:r>
    </w:p>
    <w:p>
      <w:pPr>
        <w:spacing w:after="120"/>
      </w:pPr>
      <w:r>
        <w:t xml:space="preserve">Nom / Fonction :  ____________________________</w:t>
      </w:r>
    </w:p>
    <w:p>
      <w:pPr>
        <w:spacing w:after="260"/>
      </w:pPr>
    </w:p>
    <w:p>
      <w:pPr>
        <w:spacing w:after="120"/>
      </w:pPr>
      <w:r>
        <w:t xml:space="preserve">Pour Vantage Appliance Corp. :  ____________________________</w:t>
      </w:r>
    </w:p>
    <w:p>
      <w:pPr>
        <w:spacing w:after="120"/>
      </w:pPr>
      <w:r>
        <w:t xml:space="preserve">Nom / Fonction :  ____________________________</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2026-07-08T11:40:09.605Z</dcterms:created>
  <dcterms:modified xsi:type="dcterms:W3CDTF">2026-07-08T11:40:09.605Z</dcterms:modified>
</cp:coreProperties>
</file>

<file path=docProps/custom.xml><?xml version="1.0" encoding="utf-8"?>
<Properties xmlns="http://schemas.openxmlformats.org/officeDocument/2006/custom-properties" xmlns:vt="http://schemas.openxmlformats.org/officeDocument/2006/docPropsVTypes"/>
</file>