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خدمات استشارية مستقلة</w:t>
      </w:r>
    </w:p>
    <w:p>
      <w:pPr>
        <w:bidi/>
        <w:spacing w:after="160"/>
        <w:jc w:val="right"/>
      </w:pPr>
      <w:r>
        <w:rPr>
          <w:rtl/>
        </w:rPr>
        <w:t xml:space="preserve">أُبرمت اتفاقية الخدمات الاستشارية المستقلة هذه ("الاتفاقية") بتاريخ 6 يوليو 2026، بين شركة Marrow Strategy Partners LLC، وهي شركة ذات مسؤولية محدودة بموجب قوانين ولاية ديلاوير ("الاستشاري")، وشركة Continental Foods Holdings Inc.، وهي شركة تأسست بموجب قوانين ولاية إلينوي ("العميل")، بموجبها يقدم الاستشاري خدمات استشارية لتحسين سلسلة التوريد للعميل.</w:t>
      </w:r>
    </w:p>
    <w:p>
      <w:pPr>
        <w:bidi/>
        <w:spacing w:after="160"/>
        <w:jc w:val="right"/>
      </w:pPr>
      <w:r>
        <w:rPr>
          <w:b/>
          <w:bCs/>
          <w:rtl/>
        </w:rPr>
        <w:t xml:space="preserve">"الخدمات"</w:t>
      </w:r>
      <w:r>
        <w:rPr>
          <w:rtl/>
        </w:rPr>
        <w:t xml:space="preserve"> تعني الخدمات الاستشارية الموصوفة في بيان العمل المعني، والتي يقوم الاستشاري بتنفيذها للعميل.</w:t>
      </w:r>
    </w:p>
    <w:p>
      <w:pPr>
        <w:pStyle w:val="Heading1"/>
        <w:bidi/>
        <w:spacing w:after="150" w:before="300"/>
        <w:jc w:val="right"/>
      </w:pPr>
      <w:r>
        <w:t xml:space="preserve">1. صفة المقاول المستقل</w:t>
      </w:r>
    </w:p>
    <w:p>
      <w:pPr>
        <w:bidi/>
        <w:spacing w:after="160"/>
        <w:jc w:val="right"/>
      </w:pPr>
      <w:r>
        <w:rPr>
          <w:rtl/>
        </w:rPr>
        <w:t xml:space="preserve">1.1 الاستشاري مقاول مستقل وليس موظفاً أو وكيلاً أو شريكاً في مشروع مشترك أو شريكاً للعميل. يتحمل الاستشاري وحده مسؤولية جميع الضرائب والتأمينات والمزايا المعمول بها.</w:t>
      </w:r>
    </w:p>
    <w:p>
      <w:pPr>
        <w:pStyle w:val="Heading1"/>
        <w:bidi/>
        <w:spacing w:after="150" w:before="300"/>
        <w:jc w:val="right"/>
      </w:pPr>
      <w:r>
        <w:t xml:space="preserve">2. الخدمات والأتعاب</w:t>
      </w:r>
    </w:p>
    <w:p>
      <w:pPr>
        <w:bidi/>
        <w:spacing w:after="160"/>
        <w:jc w:val="right"/>
      </w:pPr>
      <w:r>
        <w:rPr>
          <w:rtl/>
        </w:rPr>
        <w:t xml:space="preserve">2.1 ينفذ الاستشاري الخدمات الموصوفة في كل بيان عمل بأسلوب مهني. يسدد العميل أتعاب الاستشاري المحددة في بيان العمل المعني خلال ثلاثين (30) يوماً من الفوترة.</w:t>
      </w:r>
    </w:p>
    <w:p>
      <w:pPr>
        <w:pStyle w:val="Heading1"/>
        <w:bidi/>
        <w:spacing w:after="150" w:before="300"/>
        <w:jc w:val="right"/>
      </w:pPr>
      <w:r>
        <w:t xml:space="preserve">3. ملكية نواتج العمل</w:t>
      </w:r>
    </w:p>
    <w:p>
      <w:pPr>
        <w:bidi/>
        <w:spacing w:after="160"/>
        <w:jc w:val="right"/>
      </w:pPr>
      <w:r>
        <w:rPr>
          <w:rtl/>
        </w:rPr>
        <w:t xml:space="preserve">3.1 تُعتبر جميع نواتج العمل والتقارير والتحليلات والتوصيات التي يطورها الاستشاري خصيصاً للعميل بموجب هذه الاتفاقية "عملاً بموجب طلب" وتؤول ملكيتها حصراً إلى العميل عند السداد الكامل.</w:t>
      </w:r>
    </w:p>
    <w:p>
      <w:pPr>
        <w:bidi/>
        <w:spacing w:after="160"/>
        <w:jc w:val="right"/>
      </w:pPr>
      <w:r>
        <w:rPr>
          <w:rtl/>
        </w:rPr>
        <w:t xml:space="preserve">3.2 يحتفظ الاستشاري بملكية منهجياته وأطر عمله وخبراته العامة السابقة، ويجوز له إعادة استخدام المعارف والمهارات العامة المكتسبة أثناء التكليف في تكليفات مستقبلية مع عملاء آخرين، شريطة عدم الإفصاح عن أي معلومات سرية للعميل.</w:t>
      </w:r>
    </w:p>
    <w:p>
      <w:pPr>
        <w:pStyle w:val="Heading1"/>
        <w:bidi/>
        <w:spacing w:after="150" w:before="300"/>
        <w:jc w:val="right"/>
      </w:pPr>
      <w:r>
        <w:t xml:space="preserve">4. السرية</w:t>
      </w:r>
    </w:p>
    <w:p>
      <w:pPr>
        <w:bidi/>
        <w:spacing w:after="160"/>
        <w:jc w:val="right"/>
      </w:pPr>
      <w:r>
        <w:rPr>
          <w:rtl/>
        </w:rPr>
        <w:t xml:space="preserve">4.1 يحافظ الاستشاري على سرية أي معلومات غير علنية للعميل يتم الإفصاح عنها في سياق الخدمات، ولا يفصح عنها لأطراف ثالثة دون موافقة خطية مسبقة من العميل.</w:t>
      </w:r>
    </w:p>
    <w:p>
      <w:pPr>
        <w:pStyle w:val="Heading1"/>
        <w:bidi/>
        <w:spacing w:after="150" w:before="300"/>
        <w:jc w:val="right"/>
      </w:pPr>
      <w:r>
        <w:t xml:space="preserve">5. المدة والإنهاء</w:t>
      </w:r>
    </w:p>
    <w:p>
      <w:pPr>
        <w:bidi/>
        <w:spacing w:after="160"/>
        <w:jc w:val="right"/>
      </w:pPr>
      <w:r>
        <w:rPr>
          <w:rtl/>
        </w:rPr>
        <w:t xml:space="preserve">5.1 تستمر هذه الاتفاقية حتى إتمام الخدمات الموصوفة في بيان العمل المعني، ما لم يتم إنهاؤها مبكراً. يجوز لأي طرف إنهاء هذه الاتفاقية للمصلحة بإشعار خطي مدته ثلاثون (30) يوماً، مع بقاء العميل مسؤولاً عن الأتعاب المستحقة حتى تاريخ نفاذ الإنهاء.</w:t>
      </w:r>
    </w:p>
    <w:p>
      <w:pPr>
        <w:pStyle w:val="Heading1"/>
        <w:bidi/>
        <w:spacing w:after="150" w:before="300"/>
        <w:jc w:val="right"/>
      </w:pPr>
      <w:r>
        <w:t xml:space="preserve">6. حدود المسؤولية</w:t>
      </w:r>
    </w:p>
    <w:p>
      <w:pPr>
        <w:bidi/>
        <w:spacing w:after="160"/>
        <w:jc w:val="right"/>
      </w:pPr>
      <w:r>
        <w:rPr>
          <w:rtl/>
        </w:rPr>
        <w:t xml:space="preserve">6.1 لا تتجاوز المسؤولية الإجمالية للاستشاري الناشئة عن هذه الاتفاقية الأتعاب المدفوعة من العميل بموجب بيان العمل المعني خلال الأشهر الستة (6) السابقة للمطالبة.</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Marrow Strategy Partners LLC: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Continental Foods Holdings Inc.: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2026-07-08T12:06:48.368Z</dcterms:created>
  <dcterms:modified xsi:type="dcterms:W3CDTF">2026-07-08T12:06:48.368Z</dcterms:modified>
</cp:coreProperties>
</file>

<file path=docProps/custom.xml><?xml version="1.0" encoding="utf-8"?>
<Properties xmlns="http://schemas.openxmlformats.org/officeDocument/2006/custom-properties" xmlns:vt="http://schemas.openxmlformats.org/officeDocument/2006/docPropsVTypes"/>
</file>