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jc w:val="center"/>
      </w:pPr>
      <w:r>
        <w:t xml:space="preserve">ACCORD DE PRESTATIONS DE CONSEIL INDÉPENDANT</w:t>
      </w:r>
    </w:p>
    <w:p>
      <w:pPr>
        <w:spacing w:after="120"/>
      </w:pPr>
      <w:r>
        <w:t xml:space="preserve">Le présent Accord de Prestations de Conseil Indépendant (l'« Accord ») est conclu à la date du 6 juillet 2026, entre Marrow Strategy Partners LLC, une société à responsabilité limitée du Delaware (le « Consultant »), et Continental Foods Holdings Inc., une société de droit de l'Illinois (le « Client »), aux termes duquel le Consultant fournira des services de conseil en optimisation de la chaîne d'approvisionnement au Client.</w:t>
      </w:r>
    </w:p>
    <w:p>
      <w:pPr>
        <w:spacing w:after="120"/>
      </w:pPr>
      <w:r>
        <w:rPr>
          <w:b/>
          <w:bCs/>
        </w:rPr>
        <w:t xml:space="preserve">« Services »</w:t>
      </w:r>
      <w:r>
        <w:t xml:space="preserve"> désigne les services de conseil décrits dans le bon de commande applicable, devant être exécutés par le Consultant pour le Client.</w:t>
      </w:r>
    </w:p>
    <w:p>
      <w:pPr>
        <w:pStyle w:val="Heading1"/>
        <w:spacing w:after="130" w:before="260"/>
      </w:pPr>
      <w:r>
        <w:t xml:space="preserve">1. STATUT DE PRESTATAIRE INDÉPENDANT</w:t>
      </w:r>
    </w:p>
    <w:p>
      <w:pPr>
        <w:spacing w:after="120"/>
      </w:pPr>
      <w:r>
        <w:t xml:space="preserve">1.1 Le Consultant est un prestataire indépendant et non un salarié, mandataire, coentrepreneur ou associé du Client. Le Consultant sera seul responsable de l'ensemble des taxes, assurances et prestations applicables.</w:t>
      </w:r>
    </w:p>
    <w:p>
      <w:pPr>
        <w:pStyle w:val="Heading1"/>
        <w:spacing w:after="130" w:before="260"/>
      </w:pPr>
      <w:r>
        <w:t xml:space="preserve">2. SERVICES ET HONORAIRES</w:t>
      </w:r>
    </w:p>
    <w:p>
      <w:pPr>
        <w:spacing w:after="120"/>
      </w:pPr>
      <w:r>
        <w:t xml:space="preserve">2.1 Le Consultant exécutera les Services décrits dans chaque bon de commande de manière professionnelle. Le Client paiera les honoraires du Consultant tels que prévus dans le bon de commande applicable dans un délai de trente (30) jours suivant la facturation.</w:t>
      </w:r>
    </w:p>
    <w:p>
      <w:pPr>
        <w:pStyle w:val="Heading1"/>
        <w:spacing w:after="130" w:before="260"/>
      </w:pPr>
      <w:r>
        <w:t xml:space="preserve">3. PROPRIÉTÉ DES TRAVAUX</w:t>
      </w:r>
    </w:p>
    <w:p>
      <w:pPr>
        <w:spacing w:after="120"/>
      </w:pPr>
      <w:r>
        <w:t xml:space="preserve">3.1 Tous les travaux, rapports, analyses et recommandations développés par le Consultant spécifiquement pour le Client dans le cadre du présent Accord seront réputés créés dans le cadre d'une commande et deviendront la propriété exclusive du Client après paiement intégral.</w:t>
      </w:r>
    </w:p>
    <w:p>
      <w:pPr>
        <w:spacing w:after="120"/>
      </w:pPr>
      <w:r>
        <w:t xml:space="preserve">3.2 Le Consultant conserve la propriété de ses méthodologies, cadres et savoir-faire général préexistants, et pourra réutiliser les connaissances et compétences générales acquises au cours de la mission dans le cadre de missions futures avec d'autres clients, à condition de ne divulguer aucune Information Confidentielle du Client.</w:t>
      </w:r>
    </w:p>
    <w:p>
      <w:pPr>
        <w:pStyle w:val="Heading1"/>
        <w:spacing w:after="130" w:before="260"/>
      </w:pPr>
      <w:r>
        <w:t xml:space="preserve">4. CONFIDENTIALITÉ</w:t>
      </w:r>
    </w:p>
    <w:p>
      <w:pPr>
        <w:spacing w:after="120"/>
      </w:pPr>
      <w:r>
        <w:t xml:space="preserve">4.1 Le Consultant conservera confidentielle toute information non publique du Client divulguée dans le cadre des Services, et ne la divulguera à des tiers sans le consentement écrit préalable du Client.</w:t>
      </w:r>
    </w:p>
    <w:p>
      <w:pPr>
        <w:pStyle w:val="Heading1"/>
        <w:spacing w:after="130" w:before="260"/>
      </w:pPr>
      <w:r>
        <w:t xml:space="preserve">5. DURÉE ET RÉSILIATION</w:t>
      </w:r>
    </w:p>
    <w:p>
      <w:pPr>
        <w:spacing w:after="120"/>
      </w:pPr>
      <w:r>
        <w:t xml:space="preserve">5.1 Le présent Accord se poursuivra jusqu'à l'achèvement des Services décrits dans le bon de commande applicable, sauf résiliation anticipée. Chaque Partie pourra résilier le présent Accord pour convenance moyennant un préavis écrit de trente (30) jours, le Client restant responsable des honoraires acquis jusqu'à la date effective de résiliation.</w:t>
      </w:r>
    </w:p>
    <w:p>
      <w:pPr>
        <w:pStyle w:val="Heading1"/>
        <w:spacing w:after="130" w:before="260"/>
      </w:pPr>
      <w:r>
        <w:t xml:space="preserve">6. LIMITATION DE RESPONSABILITÉ</w:t>
      </w:r>
    </w:p>
    <w:p>
      <w:pPr>
        <w:spacing w:after="120"/>
      </w:pPr>
      <w:r>
        <w:t xml:space="preserve">6.1 La responsabilité globale du Consultant découlant du présent Accord n'excédera pas les honoraires payés par le Client au titre du bon de commande applicable au cours des six (6) mois précédant la réclamation.</w:t>
      </w:r>
    </w:p>
    <w:p>
      <w:pPr>
        <w:pStyle w:val="Heading1"/>
        <w:spacing w:after="130" w:before="260"/>
      </w:pPr>
      <w:r>
        <w:t xml:space="preserve">SIGNATURES</w:t>
      </w:r>
    </w:p>
    <w:p>
      <w:pPr>
        <w:spacing w:after="120"/>
      </w:pPr>
      <w:r>
        <w:t xml:space="preserve">EN FOI DE QUOI, les parties ont signé le présent Accord à la Date d'Effet.</w:t>
      </w:r>
    </w:p>
    <w:p>
      <w:pPr>
        <w:spacing w:after="300"/>
      </w:pPr>
    </w:p>
    <w:p>
      <w:pPr>
        <w:spacing w:after="120"/>
      </w:pPr>
      <w:r>
        <w:t xml:space="preserve">Pour Marrow Strategy Partners LLC :  ____________________________</w:t>
      </w:r>
    </w:p>
    <w:p>
      <w:pPr>
        <w:spacing w:after="120"/>
      </w:pPr>
      <w:r>
        <w:t xml:space="preserve">Nom / Fonction :  ____________________________</w:t>
      </w:r>
    </w:p>
    <w:p>
      <w:pPr>
        <w:spacing w:after="260"/>
      </w:pPr>
    </w:p>
    <w:p>
      <w:pPr>
        <w:spacing w:after="120"/>
      </w:pPr>
      <w:r>
        <w:t xml:space="preserve">Pour Continental Foods Holdings Inc. :  ____________________________</w:t>
      </w:r>
    </w:p>
    <w:p>
      <w:pPr>
        <w:spacing w:after="120"/>
      </w:pPr>
      <w:r>
        <w:t xml:space="preserve">Nom / Fonction :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2026-07-08T11:40:09.631Z</dcterms:created>
  <dcterms:modified xsi:type="dcterms:W3CDTF">2026-07-08T11:40:09.631Z</dcterms:modified>
</cp:coreProperties>
</file>

<file path=docProps/custom.xml><?xml version="1.0" encoding="utf-8"?>
<Properties xmlns="http://schemas.openxmlformats.org/officeDocument/2006/custom-properties" xmlns:vt="http://schemas.openxmlformats.org/officeDocument/2006/docPropsVTypes"/>
</file>