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t xml:space="preserve">COMMERCIAL LEASE AGREEMENT</w:t>
      </w:r>
    </w:p>
    <w:p>
      <w:pPr>
        <w:spacing w:after="120"/>
      </w:pPr>
      <w:r>
        <w:t xml:space="preserve">This Commercial Lease Agreement (the "Lease") is entered into as of July 6, 2026, between Beacon Hill Properties LLC, a Massachusetts limited liability company ("Landlord"), and Fernwood Design Studio Inc., a Massachusetts corporation ("Tenant"), for the lease of certain commercial office space located at 240 Congress Street, Suite 400, Boston, Massachusetts (the "Premises").</w:t>
      </w:r>
    </w:p>
    <w:p>
      <w:pPr>
        <w:spacing w:after="120"/>
      </w:pPr>
      <w:r>
        <w:rPr>
          <w:b/>
          <w:bCs/>
        </w:rPr>
        <w:t xml:space="preserve">"Base Rent"</w:t>
      </w:r>
      <w:r>
        <w:t xml:space="preserve"> means the monthly rent payable by Tenant as set forth in Section 2, exclusive of Operating Expenses.</w:t>
      </w:r>
    </w:p>
    <w:p>
      <w:pPr>
        <w:spacing w:after="120"/>
      </w:pPr>
      <w:r>
        <w:rPr>
          <w:b/>
          <w:bCs/>
        </w:rPr>
        <w:t xml:space="preserve">"Operating Expenses"</w:t>
      </w:r>
      <w:r>
        <w:t xml:space="preserve"> means Landlord's reasonable costs of operating, maintaining, and repairing the building in which the Premises are located, including common area maintenance, insurance, and property taxes, prorated based on Tenant's proportionate share.</w:t>
      </w:r>
    </w:p>
    <w:p>
      <w:pPr>
        <w:pStyle w:val="Heading1"/>
        <w:spacing w:after="130" w:before="260"/>
      </w:pPr>
      <w:r>
        <w:t xml:space="preserve">1. TERM</w:t>
      </w:r>
    </w:p>
    <w:p>
      <w:pPr>
        <w:spacing w:after="120"/>
      </w:pPr>
      <w:r>
        <w:t xml:space="preserve">1.1 The term of this Lease shall be five (5) years, commencing on August 1, 2026, and ending on July 31, 2031, unless earlier terminated in accordance with this Lease.</w:t>
      </w:r>
    </w:p>
    <w:p>
      <w:pPr>
        <w:pStyle w:val="Heading1"/>
        <w:spacing w:after="130" w:before="260"/>
      </w:pPr>
      <w:r>
        <w:t xml:space="preserve">2. RENT AND OPERATING EXPENSES</w:t>
      </w:r>
    </w:p>
    <w:p>
      <w:pPr>
        <w:spacing w:after="120"/>
      </w:pPr>
      <w:r>
        <w:t xml:space="preserve">2.1 Tenant shall pay Base Rent of $18,500 per month, payable in advance on the first day of each month, subject to an annual escalation of three percent (3%) on each anniversary of the commencement date.</w:t>
      </w:r>
    </w:p>
    <w:p>
      <w:pPr>
        <w:spacing w:after="120"/>
      </w:pPr>
      <w:r>
        <w:t xml:space="preserve">2.2 Tenant shall pay its proportionate share of Operating Expenses, estimated monthly and reconciled annually, with any underpayment due within thirty (30) days of Landlord's reconciliation statement.</w:t>
      </w:r>
    </w:p>
    <w:p>
      <w:pPr>
        <w:pStyle w:val="Heading1"/>
        <w:spacing w:after="130" w:before="260"/>
      </w:pPr>
      <w:r>
        <w:t xml:space="preserve">3. SECURITY DEPOSIT</w:t>
      </w:r>
    </w:p>
    <w:p>
      <w:pPr>
        <w:spacing w:after="120"/>
      </w:pPr>
      <w:r>
        <w:t xml:space="preserve">3.1 Tenant shall pay a security deposit equal to two (2) months of Base Rent upon execution of this Lease, to be held by Landlord as security for Tenant's performance and returned within thirty (30) days after the expiration of the term, less any lawful deductions.</w:t>
      </w:r>
    </w:p>
    <w:p>
      <w:pPr>
        <w:pStyle w:val="Heading1"/>
        <w:spacing w:after="130" w:before="260"/>
      </w:pPr>
      <w:r>
        <w:t xml:space="preserve">4. USE AND MAINTENANCE</w:t>
      </w:r>
    </w:p>
    <w:p>
      <w:pPr>
        <w:spacing w:after="120"/>
      </w:pPr>
      <w:r>
        <w:t xml:space="preserve">4.1 Tenant shall use the Premises solely for general office and design studio purposes and shall maintain the interior of the Premises in good condition, ordinary wear and tear excepted.</w:t>
      </w:r>
    </w:p>
    <w:p>
      <w:pPr>
        <w:spacing w:after="120"/>
      </w:pPr>
      <w:r>
        <w:t xml:space="preserve">4.2 Landlord shall be responsible for maintenance and repair of the building structure, roof, and common building systems, including HVAC serving the Premises.</w:t>
      </w:r>
    </w:p>
    <w:p>
      <w:pPr>
        <w:pStyle w:val="Heading1"/>
        <w:spacing w:after="130" w:before="260"/>
      </w:pPr>
      <w:r>
        <w:t xml:space="preserve">5. ASSIGNMENT AND SUBLETTING</w:t>
      </w:r>
    </w:p>
    <w:p>
      <w:pPr>
        <w:spacing w:after="120"/>
      </w:pPr>
      <w:r>
        <w:t xml:space="preserve">5.1 Tenant shall not assign this Lease or sublet the Premises, in whole or in part, without Landlord's prior written consent, which shall not be unreasonably withheld, conditioned, or delayed.</w:t>
      </w:r>
    </w:p>
    <w:p>
      <w:pPr>
        <w:pStyle w:val="Heading1"/>
        <w:spacing w:after="130" w:before="260"/>
      </w:pPr>
      <w:r>
        <w:t xml:space="preserve">6. DEFAULT AND REMEDIES</w:t>
      </w:r>
    </w:p>
    <w:p>
      <w:pPr>
        <w:spacing w:after="120"/>
      </w:pPr>
      <w:r>
        <w:t xml:space="preserve">6.1 If Tenant fails to pay Base Rent within ten (10) days of the due date, or breaches any other material term of this Lease and fails to cure within thirty (30) days of written notice, Landlord may terminate this Lease and pursue all available remedies, including recovery of accelerated rent for the remainder of the term, subject to Landlord's duty to mitigate damages.</w:t>
      </w:r>
    </w:p>
    <w:p>
      <w:pPr>
        <w:pStyle w:val="Heading1"/>
        <w:spacing w:after="130" w:before="260"/>
      </w:pPr>
      <w:r>
        <w:t xml:space="preserve">7. INSURANCE AND INDEMNIFICATION</w:t>
      </w:r>
    </w:p>
    <w:p>
      <w:pPr>
        <w:spacing w:after="120"/>
      </w:pPr>
      <w:r>
        <w:t xml:space="preserve">7.1 Tenant shall maintain commercial general liability insurance with limits of not less than $2,000,000 per occurrence, naming Landlord as an additional insured, and shall indemnify Landlord against claims arising from Tenant's use of the Premises, except to the extent caused by Landlord's negligence.</w:t>
      </w:r>
    </w:p>
    <w:p>
      <w:pPr>
        <w:pStyle w:val="Heading1"/>
        <w:spacing w:after="130" w:before="260"/>
      </w:pPr>
      <w:r>
        <w:t xml:space="preserve">SIGNATURES</w:t>
      </w:r>
    </w:p>
    <w:p>
      <w:pPr>
        <w:spacing w:after="120"/>
      </w:pPr>
      <w:r>
        <w:t xml:space="preserve">IN WITNESS WHEREOF, the parties have executed this Agreement as of the Effective Date.</w:t>
      </w:r>
    </w:p>
    <w:p>
      <w:pPr>
        <w:spacing w:after="300"/>
      </w:pPr>
    </w:p>
    <w:p>
      <w:pPr>
        <w:spacing w:after="120"/>
      </w:pPr>
      <w:r>
        <w:t xml:space="preserve">For Beacon Hill Properties LLC:  ____________________________</w:t>
      </w:r>
    </w:p>
    <w:p>
      <w:pPr>
        <w:spacing w:after="120"/>
      </w:pPr>
      <w:r>
        <w:t xml:space="preserve">Name / Title:  ____________________________</w:t>
      </w:r>
    </w:p>
    <w:p>
      <w:pPr>
        <w:spacing w:after="260"/>
      </w:pPr>
    </w:p>
    <w:p>
      <w:pPr>
        <w:spacing w:after="120"/>
      </w:pPr>
      <w:r>
        <w:t xml:space="preserve">For Fernwood Design Studio Inc.:  ____________________________</w:t>
      </w:r>
    </w:p>
    <w:p>
      <w:pPr>
        <w:spacing w:after="120"/>
      </w:pPr>
      <w:r>
        <w:t xml:space="preserve">Name / Title: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2026-07-08T11:16:19.515Z</dcterms:created>
  <dcterms:modified xsi:type="dcterms:W3CDTF">2026-07-08T11:16:19.515Z</dcterms:modified>
</cp:coreProperties>
</file>

<file path=docProps/custom.xml><?xml version="1.0" encoding="utf-8"?>
<Properties xmlns="http://schemas.openxmlformats.org/officeDocument/2006/custom-properties" xmlns:vt="http://schemas.openxmlformats.org/officeDocument/2006/docPropsVTypes"/>
</file>