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Developer Briefing Document: Academic 360 – Major &amp; Minor Selection Rules (NEP 2020)</w:t>
      </w:r>
    </w:p>
    <w:p>
      <w:pPr>
        <w:pStyle w:val="BodyText"/>
      </w:pPr>
      <w:r>
        <w:rPr>
          <w:b/>
          <w:bCs/>
        </w:rPr>
        <w:t xml:space="preserve">Project:</w:t>
      </w:r>
      <w:r>
        <w:t xml:space="preserve"> </w:t>
      </w:r>
      <w:r>
        <w:t xml:space="preserve">Academic 360</w:t>
      </w:r>
      <w:r>
        <w:br/>
      </w:r>
      <w:r>
        <w:rPr>
          <w:b/>
          <w:bCs/>
        </w:rPr>
        <w:t xml:space="preserve">Module:</w:t>
      </w:r>
      <w:r>
        <w:t xml:space="preserve"> </w:t>
      </w:r>
      <w:r>
        <w:t xml:space="preserve">Admission &amp; Subject Selection (NEP 2020 Compliant)</w:t>
      </w:r>
      <w:r>
        <w:br/>
      </w:r>
      <w:r>
        <w:rPr>
          <w:b/>
          <w:bCs/>
        </w:rPr>
        <w:t xml:space="preserve">Prepared For:</w:t>
      </w:r>
      <w:r>
        <w:t xml:space="preserve"> </w:t>
      </w:r>
      <w:r>
        <w:t xml:space="preserve">Development Team</w:t>
      </w:r>
      <w:r>
        <w:br/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3"/>
      </w:pPr>
      <w:r>
        <w:t xml:space="preserve">📚 Overview</w:t>
      </w:r>
    </w:p>
    <w:p>
      <w:pPr>
        <w:pStyle w:val="FirstParagraph"/>
      </w:pPr>
      <w:r>
        <w:t xml:space="preserve">This module governs how students apply for admission, how eligibility is validated, and how</w:t>
      </w:r>
      <w:r>
        <w:t xml:space="preserve"> </w:t>
      </w:r>
      <w:r>
        <w:rPr>
          <w:b/>
          <w:bCs/>
        </w:rPr>
        <w:t xml:space="preserve">Major &amp; Minor subjects</w:t>
      </w:r>
      <w:r>
        <w:t xml:space="preserve"> </w:t>
      </w:r>
      <w:r>
        <w:t xml:space="preserve">(and later, other NEP 2020 categories like IDC, MDC, VAC, AECC) are selected and enforced through configurable rules.</w:t>
      </w:r>
    </w:p>
    <w:p>
      <w:r>
        <w:pict>
          <v:rect style="width:0;height:1.5pt" o:hralign="center" o:hrstd="t" o:hr="t"/>
        </w:pict>
      </w:r>
    </w:p>
    <w:bookmarkEnd w:id="20"/>
    <w:bookmarkStart w:id="21" w:name="user-roles"/>
    <w:p>
      <w:pPr>
        <w:pStyle w:val="Heading3"/>
      </w:pPr>
      <w:r>
        <w:t xml:space="preserve">🔍 User Roles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60"/>
        <w:gridCol w:w="61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Access &amp; Functions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Student</w:t>
            </w:r>
          </w:p>
        </w:tc>
        <w:tc>
          <w:tcPr/>
          <w:p>
            <w:pPr>
              <w:pStyle w:val="Compact"/>
            </w:pPr>
            <w:r>
              <w:t xml:space="preserve">Submit admission application, select majors, select minors (post-merit), later choose IDC/MDC/VAC/AECC subjects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Admin</w:t>
            </w:r>
          </w:p>
        </w:tc>
        <w:tc>
          <w:tcPr/>
          <w:p>
            <w:pPr>
              <w:pStyle w:val="Compact"/>
            </w:pPr>
            <w:r>
              <w:t xml:space="preserve">Define course design, configure eligibility rules, subject relations, and restrictions; control subject selection phases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Admission Board/Principal</w:t>
            </w:r>
          </w:p>
        </w:tc>
        <w:tc>
          <w:tcPr/>
          <w:p>
            <w:pPr>
              <w:pStyle w:val="Compact"/>
            </w:pPr>
            <w:r>
              <w:t xml:space="preserve">Review merit list rules, approve configurations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Auditor</w:t>
            </w:r>
          </w:p>
        </w:tc>
        <w:tc>
          <w:tcPr/>
          <w:p>
            <w:pPr>
              <w:pStyle w:val="Compact"/>
            </w:pPr>
            <w:r>
              <w:t xml:space="preserve">Read-only access for compliance and reporting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4" w:name="global-eligibility-criteria"/>
    <w:p>
      <w:pPr>
        <w:pStyle w:val="Heading3"/>
      </w:pPr>
      <w:r>
        <w:t xml:space="preserve">📊 Global Eligibility Criteria</w:t>
      </w:r>
    </w:p>
    <w:bookmarkStart w:id="22" w:name="general-category"/>
    <w:p>
      <w:pPr>
        <w:pStyle w:val="Heading4"/>
      </w:pPr>
      <w:r>
        <w:t xml:space="preserve">General Category</w:t>
      </w:r>
    </w:p>
    <w:p>
      <w:pPr>
        <w:pStyle w:val="Compact"/>
        <w:numPr>
          <w:ilvl w:val="0"/>
          <w:numId w:val="1001"/>
        </w:numPr>
      </w:pPr>
      <w:r>
        <w:t xml:space="preserve">Must have studied</w:t>
      </w:r>
      <w:r>
        <w:t xml:space="preserve"> </w:t>
      </w:r>
      <w:r>
        <w:rPr>
          <w:b/>
          <w:bCs/>
        </w:rPr>
        <w:t xml:space="preserve">English with full marks ≥ 100</w:t>
      </w:r>
      <w:r>
        <w:br/>
      </w:r>
      <w:r>
        <w:t xml:space="preserve">AND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Either: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50% aggregate (BO4)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45% in subject/related subject</w:t>
      </w:r>
      <w:r>
        <w:br/>
      </w:r>
      <w: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55% in subject/related subject</w:t>
      </w:r>
    </w:p>
    <w:bookmarkEnd w:id="22"/>
    <w:bookmarkStart w:id="23" w:name="scst-category"/>
    <w:p>
      <w:pPr>
        <w:pStyle w:val="Heading4"/>
      </w:pPr>
      <w:r>
        <w:t xml:space="preserve">SC/ST Category</w:t>
      </w:r>
    </w:p>
    <w:p>
      <w:pPr>
        <w:pStyle w:val="Compact"/>
        <w:numPr>
          <w:ilvl w:val="0"/>
          <w:numId w:val="1003"/>
        </w:numPr>
      </w:pPr>
      <w:r>
        <w:t xml:space="preserve">Must have studied</w:t>
      </w:r>
      <w:r>
        <w:t xml:space="preserve"> </w:t>
      </w:r>
      <w:r>
        <w:rPr>
          <w:b/>
          <w:bCs/>
        </w:rPr>
        <w:t xml:space="preserve">English with full marks ≥ 100</w:t>
      </w:r>
      <w:r>
        <w:br/>
      </w:r>
      <w:r>
        <w:t xml:space="preserve">AND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40% aggregate (BO4)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40% in subject/related subject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Xf0daf85d2f68789f7458ec13dadeed1223df5a7"/>
    <w:p>
      <w:pPr>
        <w:pStyle w:val="Heading3"/>
      </w:pPr>
      <w:r>
        <w:t xml:space="preserve">🔍 Course-Specific Subject Mapping (Table 1.1)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7"/>
        <w:gridCol w:w="2351"/>
        <w:gridCol w:w="2103"/>
        <w:gridCol w:w="22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Stream</w:t>
            </w:r>
          </w:p>
        </w:tc>
        <w:tc>
          <w:tcPr/>
          <w:p>
            <w:pPr>
              <w:pStyle w:val="Compact"/>
            </w:pPr>
            <w:r>
              <w:t xml:space="preserve">Major/Minor</w:t>
            </w:r>
          </w:p>
        </w:tc>
        <w:tc>
          <w:tcPr/>
          <w:p>
            <w:pPr>
              <w:pStyle w:val="Compact"/>
            </w:pPr>
            <w:r>
              <w:t xml:space="preserve">Subject</w:t>
            </w:r>
          </w:p>
        </w:tc>
        <w:tc>
          <w:tcPr/>
          <w:p>
            <w:pPr>
              <w:pStyle w:val="Compact"/>
            </w:pPr>
            <w:r>
              <w:t xml:space="preserve">Related Subjects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Commerce</w:t>
            </w:r>
          </w:p>
        </w:tc>
        <w:tc>
          <w:tcPr/>
          <w:p>
            <w:pPr>
              <w:pStyle w:val="Compact"/>
            </w:pPr>
            <w:r>
              <w:t xml:space="preserve">B.Com (Major)</w:t>
            </w:r>
          </w:p>
        </w:tc>
        <w:tc>
          <w:tcPr/>
          <w:p>
            <w:pPr>
              <w:pStyle w:val="Compact"/>
            </w:pPr>
            <w:r>
              <w:t xml:space="preserve">Accountancy</w:t>
            </w:r>
          </w:p>
        </w:tc>
        <w:tc>
          <w:tcPr/>
          <w:p>
            <w:pPr>
              <w:pStyle w:val="Compact"/>
            </w:pPr>
            <w:r>
              <w:t xml:space="preserve">Taxation, Economics, Commerce, Business Studies, Mathematics, Book Keeping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Arts</w:t>
            </w:r>
          </w:p>
        </w:tc>
        <w:tc>
          <w:tcPr/>
          <w:p>
            <w:pPr>
              <w:pStyle w:val="Compact"/>
            </w:pPr>
            <w:r>
              <w:t xml:space="preserve">English</w:t>
            </w:r>
          </w:p>
        </w:tc>
        <w:tc>
          <w:tcPr/>
          <w:p>
            <w:pPr>
              <w:pStyle w:val="Compact"/>
            </w:pPr>
            <w:r>
              <w:t xml:space="preserve">English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Arts</w:t>
            </w:r>
          </w:p>
        </w:tc>
        <w:tc>
          <w:tcPr/>
          <w:p>
            <w:pPr>
              <w:pStyle w:val="Compact"/>
            </w:pPr>
            <w:r>
              <w:t xml:space="preserve">Political Science</w:t>
            </w:r>
          </w:p>
        </w:tc>
        <w:tc>
          <w:tcPr/>
          <w:p>
            <w:pPr>
              <w:pStyle w:val="Compact"/>
            </w:pPr>
            <w:r>
              <w:t xml:space="preserve">Political Science</w:t>
            </w:r>
          </w:p>
        </w:tc>
        <w:tc>
          <w:tcPr/>
          <w:p>
            <w:pPr>
              <w:pStyle w:val="Compact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Arts</w:t>
            </w:r>
          </w:p>
        </w:tc>
        <w:tc>
          <w:tcPr/>
          <w:p>
            <w:pPr>
              <w:pStyle w:val="Compact"/>
            </w:pPr>
            <w:r>
              <w:t xml:space="preserve">History</w:t>
            </w:r>
          </w:p>
        </w:tc>
        <w:tc>
          <w:tcPr/>
          <w:p>
            <w:pPr>
              <w:pStyle w:val="Compact"/>
            </w:pPr>
            <w:r>
              <w:t xml:space="preserve">History</w:t>
            </w:r>
          </w:p>
        </w:tc>
        <w:tc>
          <w:tcPr/>
          <w:p>
            <w:pPr>
              <w:pStyle w:val="Compact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Science</w:t>
            </w:r>
          </w:p>
        </w:tc>
        <w:tc>
          <w:tcPr/>
          <w:p>
            <w:pPr>
              <w:pStyle w:val="Compact"/>
            </w:pPr>
            <w:r>
              <w:t xml:space="preserve">Physics</w:t>
            </w:r>
          </w:p>
        </w:tc>
        <w:tc>
          <w:tcPr/>
          <w:p>
            <w:pPr>
              <w:pStyle w:val="Compact"/>
            </w:pPr>
            <w:r>
              <w:t xml:space="preserve">Physics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minor-subject-rules"/>
    <w:p>
      <w:pPr>
        <w:pStyle w:val="Heading3"/>
      </w:pPr>
      <w:r>
        <w:t xml:space="preserve">📊 Minor Subject Rules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Minor cannot equal Major</w:t>
      </w:r>
    </w:p>
    <w:p>
      <w:pPr>
        <w:pStyle w:val="Compact"/>
        <w:numPr>
          <w:ilvl w:val="0"/>
          <w:numId w:val="1004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Minor can be taken if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Subject or one of its</w:t>
      </w:r>
      <w:r>
        <w:t xml:space="preserve"> </w:t>
      </w:r>
      <w:r>
        <w:rPr>
          <w:b/>
          <w:bCs/>
        </w:rPr>
        <w:t xml:space="preserve">related subjects</w:t>
      </w:r>
      <w:r>
        <w:t xml:space="preserve"> </w:t>
      </w:r>
      <w:r>
        <w:t xml:space="preserve">was studied in Class XII</w:t>
      </w:r>
    </w:p>
    <w:p>
      <w:pPr>
        <w:pStyle w:val="Compact"/>
        <w:numPr>
          <w:ilvl w:val="1"/>
          <w:numId w:val="1005"/>
        </w:numPr>
      </w:pPr>
      <w:r>
        <w:t xml:space="preserve">If studied ➔ must have</w:t>
      </w:r>
      <w:r>
        <w:t xml:space="preserve"> </w:t>
      </w:r>
      <w:r>
        <w:rPr>
          <w:b/>
          <w:bCs/>
        </w:rPr>
        <w:t xml:space="preserve">pass marks</w:t>
      </w:r>
    </w:p>
    <w:p>
      <w:pPr>
        <w:pStyle w:val="Compact"/>
        <w:numPr>
          <w:ilvl w:val="1"/>
          <w:numId w:val="1005"/>
        </w:numPr>
      </w:pPr>
      <w:r>
        <w:t xml:space="preserve">If not studied ➔ must have</w:t>
      </w:r>
      <w:r>
        <w:t xml:space="preserve"> </w:t>
      </w:r>
      <w:r>
        <w:rPr>
          <w:b/>
          <w:bCs/>
        </w:rPr>
        <w:t xml:space="preserve">pass marks in related subject</w:t>
      </w:r>
    </w:p>
    <w:p>
      <w:pPr>
        <w:pStyle w:val="Compact"/>
        <w:numPr>
          <w:ilvl w:val="0"/>
          <w:numId w:val="1004"/>
        </w:numPr>
      </w:pPr>
      <w:r>
        <w:t xml:space="preserve">Related subjects pulled from</w:t>
      </w:r>
      <w:r>
        <w:t xml:space="preserve"> </w:t>
      </w:r>
      <w:r>
        <w:rPr>
          <w:b/>
          <w:bCs/>
        </w:rPr>
        <w:t xml:space="preserve">Course-Subject Relation Table</w:t>
      </w:r>
    </w:p>
    <w:p>
      <w:r>
        <w:pict>
          <v:rect style="width:0;height:1.5pt" o:hralign="center" o:hrstd="t" o:hr="t"/>
        </w:pict>
      </w:r>
    </w:p>
    <w:bookmarkEnd w:id="26"/>
    <w:bookmarkStart w:id="27" w:name="minor-combination-restrictions-sample"/>
    <w:p>
      <w:pPr>
        <w:pStyle w:val="Heading3"/>
      </w:pPr>
      <w:r>
        <w:t xml:space="preserve">📊 Minor Combination Restrictions (Sample)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Minor 1</w:t>
            </w:r>
          </w:p>
        </w:tc>
        <w:tc>
          <w:tcPr/>
          <w:p>
            <w:pPr>
              <w:pStyle w:val="Compact"/>
            </w:pPr>
            <w:r>
              <w:t xml:space="preserve">Minor 2</w:t>
            </w:r>
          </w:p>
        </w:tc>
        <w:tc>
          <w:tcPr/>
          <w:p>
            <w:pPr>
              <w:pStyle w:val="Compact"/>
            </w:pPr>
            <w:r>
              <w:t xml:space="preserve">Restriction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Film Studies</w:t>
            </w:r>
          </w:p>
        </w:tc>
        <w:tc>
          <w:tcPr/>
          <w:p>
            <w:pPr>
              <w:pStyle w:val="Compact"/>
            </w:pPr>
            <w:r>
              <w:t xml:space="preserve">JMC</w:t>
            </w:r>
          </w:p>
        </w:tc>
        <w:tc>
          <w:tcPr/>
          <w:p>
            <w:pPr>
              <w:pStyle w:val="Compact"/>
            </w:pPr>
            <w:r>
              <w:t xml:space="preserve">Cannot coexist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Education</w:t>
            </w:r>
          </w:p>
        </w:tc>
        <w:tc>
          <w:tcPr/>
          <w:p>
            <w:pPr>
              <w:pStyle w:val="Compact"/>
            </w:pPr>
            <w:r>
              <w:t xml:space="preserve">Film Studies</w:t>
            </w:r>
          </w:p>
        </w:tc>
        <w:tc>
          <w:tcPr/>
          <w:p>
            <w:pPr>
              <w:pStyle w:val="Compact"/>
            </w:pPr>
            <w:r>
              <w:t xml:space="preserve">Cannot coexist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admission-subject-selection-flow"/>
    <w:p>
      <w:pPr>
        <w:pStyle w:val="Heading3"/>
      </w:pPr>
      <w:r>
        <w:t xml:space="preserve">🔄 Admission &amp; Subject Selection Flow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Application Phase</w:t>
      </w:r>
    </w:p>
    <w:p>
      <w:pPr>
        <w:pStyle w:val="Compact"/>
        <w:numPr>
          <w:ilvl w:val="1"/>
          <w:numId w:val="1007"/>
        </w:numPr>
      </w:pPr>
      <w:r>
        <w:t xml:space="preserve">Student fills Class XII details &amp; selects</w:t>
      </w:r>
      <w:r>
        <w:t xml:space="preserve"> </w:t>
      </w:r>
      <w:r>
        <w:rPr>
          <w:b/>
          <w:bCs/>
        </w:rPr>
        <w:t xml:space="preserve">Major (Program-Course)</w:t>
      </w:r>
    </w:p>
    <w:p>
      <w:pPr>
        <w:pStyle w:val="Compact"/>
        <w:numPr>
          <w:ilvl w:val="1"/>
          <w:numId w:val="1007"/>
        </w:numPr>
      </w:pPr>
      <w:r>
        <w:t xml:space="preserve">Eligibility auto-validated using</w:t>
      </w:r>
      <w:r>
        <w:t xml:space="preserve"> </w:t>
      </w:r>
      <w:r>
        <w:rPr>
          <w:b/>
          <w:bCs/>
        </w:rPr>
        <w:t xml:space="preserve">Global + Course-Specific rules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Post Merit List Phase</w:t>
      </w:r>
    </w:p>
    <w:p>
      <w:pPr>
        <w:pStyle w:val="Compact"/>
        <w:numPr>
          <w:ilvl w:val="1"/>
          <w:numId w:val="1008"/>
        </w:numPr>
      </w:pPr>
      <w:r>
        <w:t xml:space="preserve">Student enters</w:t>
      </w:r>
      <w:r>
        <w:t xml:space="preserve"> </w:t>
      </w:r>
      <w:r>
        <w:rPr>
          <w:b/>
          <w:bCs/>
        </w:rPr>
        <w:t xml:space="preserve">Minor Selection Phase</w:t>
      </w:r>
    </w:p>
    <w:p>
      <w:pPr>
        <w:pStyle w:val="Compact"/>
        <w:numPr>
          <w:ilvl w:val="1"/>
          <w:numId w:val="1008"/>
        </w:numPr>
      </w:pPr>
      <w:r>
        <w:t xml:space="preserve">Rules applied:</w:t>
      </w:r>
    </w:p>
    <w:p>
      <w:pPr>
        <w:pStyle w:val="Compact"/>
        <w:numPr>
          <w:ilvl w:val="2"/>
          <w:numId w:val="1009"/>
        </w:numPr>
      </w:pPr>
      <w:r>
        <w:t xml:space="preserve">Minor ≠ Major</w:t>
      </w:r>
    </w:p>
    <w:p>
      <w:pPr>
        <w:pStyle w:val="Compact"/>
        <w:numPr>
          <w:ilvl w:val="2"/>
          <w:numId w:val="1009"/>
        </w:numPr>
      </w:pPr>
      <w:r>
        <w:t xml:space="preserve">Must pass validation rules</w:t>
      </w:r>
    </w:p>
    <w:p>
      <w:pPr>
        <w:pStyle w:val="Compact"/>
        <w:numPr>
          <w:ilvl w:val="2"/>
          <w:numId w:val="1009"/>
        </w:numPr>
      </w:pPr>
      <w:r>
        <w:t xml:space="preserve">Must not violate restriction table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Later Phases (IDC/MDC/VAC/AECC)</w:t>
      </w:r>
    </w:p>
    <w:p>
      <w:pPr>
        <w:pStyle w:val="Compact"/>
        <w:numPr>
          <w:ilvl w:val="1"/>
          <w:numId w:val="1010"/>
        </w:numPr>
      </w:pPr>
      <w:r>
        <w:t xml:space="preserve">Configurable by Admin (can open at Registration or Semester level)</w:t>
      </w:r>
    </w:p>
    <w:p>
      <w:pPr>
        <w:pStyle w:val="Compact"/>
        <w:numPr>
          <w:ilvl w:val="1"/>
          <w:numId w:val="1010"/>
        </w:numPr>
      </w:pPr>
      <w:r>
        <w:t xml:space="preserve">Enforces</w:t>
      </w:r>
      <w:r>
        <w:t xml:space="preserve"> </w:t>
      </w:r>
      <w:r>
        <w:rPr>
          <w:b/>
          <w:bCs/>
        </w:rPr>
        <w:t xml:space="preserve">uniqueness rule</w:t>
      </w:r>
      <w:r>
        <w:t xml:space="preserve">: once chosen as Major/Minor, cannot reappear in other categories</w:t>
      </w:r>
    </w:p>
    <w:p>
      <w:r>
        <w:pict>
          <v:rect style="width:0;height:1.5pt" o:hralign="center" o:hrstd="t" o:hr="t"/>
        </w:pict>
      </w:r>
    </w:p>
    <w:bookmarkEnd w:id="28"/>
    <w:bookmarkStart w:id="29" w:name="database-design-key-tables"/>
    <w:p>
      <w:pPr>
        <w:pStyle w:val="Heading3"/>
      </w:pPr>
      <w:r>
        <w:t xml:space="preserve">📁 Database Design (Key Tables)</w:t>
      </w:r>
    </w:p>
    <w:p>
      <w:pPr>
        <w:pStyle w:val="FirstParagraph"/>
      </w:pPr>
      <w:r>
        <w:rPr>
          <w:b/>
          <w:bCs/>
        </w:rPr>
        <w:t xml:space="preserve">Eligibility_Rules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rule_id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 </w:t>
      </w:r>
      <w:r>
        <w:t xml:space="preserve">(GEN/SC/ST),</w:t>
      </w:r>
      <w:r>
        <w:t xml:space="preserve"> </w:t>
      </w:r>
      <w:r>
        <w:rPr>
          <w:rStyle w:val="VerbatimChar"/>
        </w:rPr>
        <w:t xml:space="preserve">min_BO4</w:t>
      </w:r>
      <w:r>
        <w:t xml:space="preserve">,</w:t>
      </w:r>
      <w:r>
        <w:t xml:space="preserve"> </w:t>
      </w:r>
      <w:r>
        <w:rPr>
          <w:rStyle w:val="VerbatimChar"/>
        </w:rPr>
        <w:t xml:space="preserve">min_subject_marks</w:t>
      </w:r>
      <w:r>
        <w:t xml:space="preserve">,</w:t>
      </w:r>
      <w:r>
        <w:t xml:space="preserve"> </w:t>
      </w:r>
      <w:r>
        <w:rPr>
          <w:rStyle w:val="VerbatimChar"/>
        </w:rPr>
        <w:t xml:space="preserve">related_subject_check</w:t>
      </w:r>
    </w:p>
    <w:p>
      <w:pPr>
        <w:pStyle w:val="BodyText"/>
      </w:pPr>
      <w:r>
        <w:rPr>
          <w:b/>
          <w:bCs/>
        </w:rPr>
        <w:t xml:space="preserve">Course_Subject_Relation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course_id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major_subject</w:t>
      </w:r>
      <w:r>
        <w:t xml:space="preserve">,</w:t>
      </w:r>
      <w:r>
        <w:t xml:space="preserve"> </w:t>
      </w:r>
      <w:r>
        <w:rPr>
          <w:rStyle w:val="VerbatimChar"/>
        </w:rPr>
        <w:t xml:space="preserve">related_subjects[]</w:t>
      </w:r>
    </w:p>
    <w:p>
      <w:pPr>
        <w:pStyle w:val="BodyText"/>
      </w:pPr>
      <w:r>
        <w:rPr>
          <w:b/>
          <w:bCs/>
        </w:rPr>
        <w:t xml:space="preserve">Minor_Restrictions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minor_1_id</w:t>
      </w:r>
      <w:r>
        <w:t xml:space="preserve">,</w:t>
      </w:r>
      <w:r>
        <w:t xml:space="preserve"> </w:t>
      </w:r>
      <w:r>
        <w:rPr>
          <w:rStyle w:val="VerbatimChar"/>
        </w:rPr>
        <w:t xml:space="preserve">minor_2_id</w:t>
      </w:r>
      <w:r>
        <w:t xml:space="preserve">,</w:t>
      </w:r>
      <w:r>
        <w:t xml:space="preserve"> </w:t>
      </w:r>
      <w:r>
        <w:rPr>
          <w:rStyle w:val="VerbatimChar"/>
        </w:rPr>
        <w:t xml:space="preserve">restriction_type</w:t>
      </w:r>
      <w:r>
        <w:t xml:space="preserve"> </w:t>
      </w:r>
      <w:r>
        <w:t xml:space="preserve">(not allowed, warning, etc.)</w:t>
      </w:r>
    </w:p>
    <w:p>
      <w:pPr>
        <w:pStyle w:val="BodyText"/>
      </w:pPr>
      <w:r>
        <w:rPr>
          <w:b/>
          <w:bCs/>
        </w:rPr>
        <w:t xml:space="preserve">Student_Selection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student_id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major_subject_id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minor_1_id</w:t>
      </w:r>
      <w:r>
        <w:t xml:space="preserve">,</w:t>
      </w:r>
      <w:r>
        <w:t xml:space="preserve"> </w:t>
      </w:r>
      <w:r>
        <w:rPr>
          <w:rStyle w:val="VerbatimChar"/>
        </w:rPr>
        <w:t xml:space="preserve">minor_2_id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</w:p>
    <w:p>
      <w:r>
        <w:pict>
          <v:rect style="width:0;height:1.5pt" o:hralign="center" o:hrstd="t" o:hr="t"/>
        </w:pict>
      </w:r>
    </w:p>
    <w:bookmarkEnd w:id="29"/>
    <w:bookmarkStart w:id="30" w:name="uiux-placement"/>
    <w:p>
      <w:pPr>
        <w:pStyle w:val="Heading3"/>
      </w:pPr>
      <w:r>
        <w:t xml:space="preserve">📊 UI/UX Placement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Academic Setup &gt; Admission Configuration</w:t>
      </w:r>
    </w:p>
    <w:p>
      <w:pPr>
        <w:pStyle w:val="Compact"/>
        <w:numPr>
          <w:ilvl w:val="0"/>
          <w:numId w:val="1011"/>
        </w:numPr>
      </w:pPr>
      <w:r>
        <w:t xml:space="preserve">Landing Page: Dashboard with Academic Year filter + tiles (Active Eligibility Rules, Merit Criteria Defined, Total Program-Courses, Total Subjects)</w:t>
      </w:r>
    </w:p>
    <w:p>
      <w:pPr>
        <w:pStyle w:val="Compact"/>
        <w:numPr>
          <w:ilvl w:val="0"/>
          <w:numId w:val="1011"/>
        </w:numPr>
      </w:pPr>
      <w:r>
        <w:t xml:space="preserve">Modules in card/grid or left navigation: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Course Design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Admission Board &amp; Stats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Eligibility Criteria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Merit List Criteria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Board &amp; Subjects Master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Subject Selection Configurations</w:t>
      </w:r>
      <w:r>
        <w:t xml:space="preserve"> </w:t>
      </w:r>
      <w:r>
        <w:t xml:space="preserve">(Mandatory Subjects, Program-Course Relations, Whitelisted Categories, Restricted Groupings, Semester Availability)</w:t>
      </w:r>
    </w:p>
    <w:p>
      <w:r>
        <w:pict>
          <v:rect style="width:0;height:1.5pt" o:hralign="center" o:hrstd="t" o:hr="t"/>
        </w:pict>
      </w:r>
    </w:p>
    <w:bookmarkEnd w:id="30"/>
    <w:bookmarkStart w:id="31" w:name="developer-notes"/>
    <w:p>
      <w:pPr>
        <w:pStyle w:val="Heading3"/>
      </w:pPr>
      <w:r>
        <w:t xml:space="preserve">💡 Developer Notes</w:t>
      </w:r>
    </w:p>
    <w:p>
      <w:pPr>
        <w:pStyle w:val="Compact"/>
        <w:numPr>
          <w:ilvl w:val="0"/>
          <w:numId w:val="1013"/>
        </w:numPr>
      </w:pPr>
      <w:r>
        <w:t xml:space="preserve">Major is</w:t>
      </w:r>
      <w:r>
        <w:t xml:space="preserve"> </w:t>
      </w:r>
      <w:r>
        <w:rPr>
          <w:b/>
          <w:bCs/>
        </w:rPr>
        <w:t xml:space="preserve">locked at application</w:t>
      </w:r>
    </w:p>
    <w:p>
      <w:pPr>
        <w:pStyle w:val="Compact"/>
        <w:numPr>
          <w:ilvl w:val="0"/>
          <w:numId w:val="1013"/>
        </w:numPr>
      </w:pPr>
      <w:r>
        <w:t xml:space="preserve">Minors &amp; other categories are</w:t>
      </w:r>
      <w:r>
        <w:t xml:space="preserve"> </w:t>
      </w:r>
      <w:r>
        <w:rPr>
          <w:b/>
          <w:bCs/>
        </w:rPr>
        <w:t xml:space="preserve">deferred</w:t>
      </w:r>
      <w:r>
        <w:t xml:space="preserve"> </w:t>
      </w:r>
      <w:r>
        <w:t xml:space="preserve">to later controlled phases</w:t>
      </w:r>
    </w:p>
    <w:p>
      <w:pPr>
        <w:pStyle w:val="Compact"/>
        <w:numPr>
          <w:ilvl w:val="0"/>
          <w:numId w:val="1013"/>
        </w:numPr>
      </w:pPr>
      <w:r>
        <w:t xml:space="preserve">All validation should be</w:t>
      </w:r>
      <w:r>
        <w:t xml:space="preserve"> </w:t>
      </w:r>
      <w:r>
        <w:rPr>
          <w:b/>
          <w:bCs/>
        </w:rPr>
        <w:t xml:space="preserve">table-driven</w:t>
      </w:r>
      <w:r>
        <w:t xml:space="preserve">, not hardcoded</w:t>
      </w:r>
    </w:p>
    <w:p>
      <w:pPr>
        <w:pStyle w:val="Compact"/>
        <w:numPr>
          <w:ilvl w:val="0"/>
          <w:numId w:val="1013"/>
        </w:numPr>
      </w:pPr>
      <w:r>
        <w:t xml:space="preserve">Ensure</w:t>
      </w:r>
      <w:r>
        <w:t xml:space="preserve"> </w:t>
      </w:r>
      <w:r>
        <w:rPr>
          <w:b/>
          <w:bCs/>
        </w:rPr>
        <w:t xml:space="preserve">audit logging</w:t>
      </w:r>
      <w:r>
        <w:t xml:space="preserve"> </w:t>
      </w:r>
      <w:r>
        <w:t xml:space="preserve">for changes in eligibility/subject rules</w:t>
      </w:r>
    </w:p>
    <w:p>
      <w:pPr>
        <w:pStyle w:val="Compact"/>
        <w:numPr>
          <w:ilvl w:val="0"/>
          <w:numId w:val="1013"/>
        </w:numPr>
      </w:pPr>
      <w:r>
        <w:t xml:space="preserve">Version structures by</w:t>
      </w:r>
      <w:r>
        <w:t xml:space="preserve"> </w:t>
      </w:r>
      <w:r>
        <w:rPr>
          <w:b/>
          <w:bCs/>
        </w:rPr>
        <w:t xml:space="preserve">academic year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 Design ERD covering all mapping tables</w:t>
      </w:r>
      <w:r>
        <w:t xml:space="preserve"> </w:t>
      </w:r>
      <w:r>
        <w:t xml:space="preserve">2. Build APIs for eligibility validation &amp; subject assignment</w:t>
      </w:r>
      <w:r>
        <w:t xml:space="preserve"> </w:t>
      </w:r>
      <w:r>
        <w:t xml:space="preserve">3. Create UI wireframes for Application, Minor Selection, and Config screens</w:t>
      </w:r>
    </w:p>
    <w:p>
      <w:pPr>
        <w:pStyle w:val="BodyText"/>
      </w:pPr>
      <w:r>
        <w:t xml:space="preserve">Prepared by: [Your Name / Project Analyst]</w:t>
      </w:r>
      <w:r>
        <w:br/>
      </w:r>
      <w:r>
        <w:t xml:space="preserve">Date: [Insert Date]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2025-09-03T01:51:42Z</dcterms:created>
  <dcterms:modified xsi:type="dcterms:W3CDTF">2025-09-03T01:51:42Z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